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8800D" w14:textId="77777777" w:rsidR="00CF123D" w:rsidRPr="008321BA" w:rsidRDefault="00CF123D" w:rsidP="00626E4D">
      <w:pPr>
        <w:jc w:val="center"/>
        <w:rPr>
          <w:color w:val="000000"/>
          <w:sz w:val="28"/>
          <w:szCs w:val="28"/>
          <w:lang w:eastAsia="en-US"/>
        </w:rPr>
      </w:pPr>
      <w:r w:rsidRPr="008321BA">
        <w:rPr>
          <w:b/>
          <w:color w:val="000000"/>
          <w:sz w:val="28"/>
          <w:szCs w:val="28"/>
          <w:lang w:eastAsia="en-US"/>
        </w:rPr>
        <w:t>МРО ООВО «КАЗАНСКИЙ ИСЛАМСКИЙ УНИВЕРСИТЕТ»</w:t>
      </w:r>
    </w:p>
    <w:p w14:paraId="05256AD6" w14:textId="77777777" w:rsidR="00CF123D" w:rsidRPr="008321BA" w:rsidRDefault="00CF123D" w:rsidP="00F53013">
      <w:pPr>
        <w:rPr>
          <w:color w:val="000000"/>
          <w:sz w:val="28"/>
          <w:szCs w:val="28"/>
          <w:lang w:eastAsia="en-US"/>
        </w:rPr>
      </w:pPr>
    </w:p>
    <w:p w14:paraId="07804DD1" w14:textId="77777777" w:rsidR="00CF123D" w:rsidRPr="008321BA" w:rsidRDefault="00CF123D" w:rsidP="00F53013">
      <w:pPr>
        <w:rPr>
          <w:color w:val="000000"/>
          <w:sz w:val="28"/>
          <w:szCs w:val="28"/>
          <w:lang w:eastAsia="en-US"/>
        </w:rPr>
      </w:pPr>
    </w:p>
    <w:p w14:paraId="6035F5A2" w14:textId="77777777" w:rsidR="00CF123D" w:rsidRPr="008321BA" w:rsidRDefault="00CF123D" w:rsidP="00F53013">
      <w:pPr>
        <w:rPr>
          <w:color w:val="000000"/>
          <w:sz w:val="28"/>
          <w:szCs w:val="28"/>
          <w:lang w:eastAsia="en-US"/>
        </w:rPr>
      </w:pPr>
    </w:p>
    <w:p w14:paraId="111D3639" w14:textId="77777777" w:rsidR="00CF123D" w:rsidRPr="008321BA" w:rsidRDefault="00CF123D" w:rsidP="00F53013">
      <w:pPr>
        <w:suppressAutoHyphens/>
        <w:ind w:left="1920"/>
        <w:jc w:val="both"/>
        <w:rPr>
          <w:b/>
          <w:bCs/>
          <w:sz w:val="28"/>
          <w:szCs w:val="28"/>
          <w:lang w:eastAsia="ar-SA"/>
        </w:rPr>
      </w:pPr>
    </w:p>
    <w:p w14:paraId="28B5F18A" w14:textId="77777777" w:rsidR="00CF123D" w:rsidRPr="008321BA" w:rsidRDefault="00CF123D" w:rsidP="00F53013">
      <w:pPr>
        <w:suppressAutoHyphens/>
        <w:ind w:left="5245" w:firstLine="142"/>
        <w:rPr>
          <w:bCs/>
          <w:sz w:val="28"/>
          <w:szCs w:val="28"/>
          <w:lang w:eastAsia="ar-SA"/>
        </w:rPr>
      </w:pPr>
      <w:r w:rsidRPr="008321BA">
        <w:rPr>
          <w:bCs/>
          <w:sz w:val="28"/>
          <w:szCs w:val="28"/>
          <w:lang w:eastAsia="ar-SA"/>
        </w:rPr>
        <w:t>«Утверждаю»</w:t>
      </w:r>
    </w:p>
    <w:p w14:paraId="670003E3" w14:textId="77777777" w:rsidR="00CF123D" w:rsidRPr="008321BA" w:rsidRDefault="00CF123D" w:rsidP="00F53013">
      <w:pPr>
        <w:suppressAutoHyphens/>
        <w:ind w:left="5245" w:firstLine="142"/>
        <w:rPr>
          <w:bCs/>
          <w:sz w:val="28"/>
          <w:szCs w:val="28"/>
          <w:lang w:eastAsia="ar-SA"/>
        </w:rPr>
      </w:pPr>
      <w:r w:rsidRPr="008321BA">
        <w:rPr>
          <w:bCs/>
          <w:sz w:val="28"/>
          <w:szCs w:val="28"/>
          <w:lang w:eastAsia="ar-SA"/>
        </w:rPr>
        <w:t xml:space="preserve">Проректор по учебной работе </w:t>
      </w:r>
    </w:p>
    <w:p w14:paraId="06A2039E" w14:textId="77777777" w:rsidR="00CF123D" w:rsidRPr="008321BA" w:rsidRDefault="00CF123D" w:rsidP="00F53013">
      <w:pPr>
        <w:suppressAutoHyphens/>
        <w:ind w:left="5245" w:firstLine="142"/>
        <w:rPr>
          <w:bCs/>
          <w:sz w:val="28"/>
          <w:szCs w:val="28"/>
          <w:lang w:eastAsia="ar-SA"/>
        </w:rPr>
      </w:pPr>
      <w:r w:rsidRPr="008321BA">
        <w:rPr>
          <w:bCs/>
          <w:sz w:val="28"/>
          <w:szCs w:val="28"/>
          <w:lang w:eastAsia="ar-SA"/>
        </w:rPr>
        <w:t>_____________ Р.М. Нургалеев</w:t>
      </w:r>
    </w:p>
    <w:p w14:paraId="10718A4F" w14:textId="77777777" w:rsidR="00CF123D" w:rsidRPr="008321BA" w:rsidRDefault="00CF123D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6ED3BE3B" w14:textId="77777777" w:rsidR="00CF123D" w:rsidRPr="008321BA" w:rsidRDefault="00CF123D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4C35CCDA" w14:textId="77777777" w:rsidR="00CF123D" w:rsidRDefault="00CF123D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4700A4EE" w14:textId="77777777" w:rsidR="008321BA" w:rsidRPr="008321BA" w:rsidRDefault="008321BA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7EC42137" w14:textId="77777777" w:rsidR="00CF123D" w:rsidRPr="008321BA" w:rsidRDefault="00CF123D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453B2441" w14:textId="77777777" w:rsidR="00CF123D" w:rsidRPr="008321BA" w:rsidRDefault="00CF123D" w:rsidP="00F53013">
      <w:pPr>
        <w:suppressAutoHyphens/>
        <w:ind w:left="1560"/>
        <w:jc w:val="center"/>
        <w:rPr>
          <w:bCs/>
          <w:sz w:val="28"/>
          <w:szCs w:val="28"/>
          <w:lang w:eastAsia="ar-SA"/>
        </w:rPr>
      </w:pPr>
    </w:p>
    <w:p w14:paraId="08EAB366" w14:textId="77777777" w:rsidR="0010125A" w:rsidRPr="00501AA9" w:rsidRDefault="0010125A" w:rsidP="0010125A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2EF1051B" w14:textId="77777777" w:rsidR="0010125A" w:rsidRPr="00501AA9" w:rsidRDefault="0010125A" w:rsidP="0010125A">
      <w:pPr>
        <w:jc w:val="center"/>
        <w:rPr>
          <w:sz w:val="28"/>
          <w:szCs w:val="28"/>
          <w:lang w:eastAsia="ar-SA"/>
        </w:rPr>
      </w:pPr>
    </w:p>
    <w:p w14:paraId="6F5DA75C" w14:textId="77777777" w:rsidR="00CF123D" w:rsidRPr="008321BA" w:rsidRDefault="0010125A" w:rsidP="0010125A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76EA6A5B" w14:textId="77777777" w:rsidR="00CF123D" w:rsidRPr="008321BA" w:rsidRDefault="00CF123D" w:rsidP="008321BA">
      <w:pPr>
        <w:suppressAutoHyphens/>
        <w:ind w:left="142"/>
        <w:jc w:val="center"/>
        <w:rPr>
          <w:b/>
          <w:bCs/>
          <w:sz w:val="28"/>
          <w:szCs w:val="28"/>
          <w:lang w:eastAsia="ar-SA"/>
        </w:rPr>
      </w:pPr>
      <w:r w:rsidRPr="008321BA">
        <w:rPr>
          <w:b/>
          <w:bCs/>
          <w:sz w:val="28"/>
          <w:szCs w:val="28"/>
          <w:lang w:eastAsia="ar-SA"/>
        </w:rPr>
        <w:t>Красноречие</w:t>
      </w:r>
    </w:p>
    <w:p w14:paraId="19FF21AB" w14:textId="77777777" w:rsidR="00CF123D" w:rsidRDefault="00CF123D" w:rsidP="007C4F27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8321BA">
        <w:rPr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7C4F27" w:rsidRPr="008321BA">
        <w:rPr>
          <w:bCs/>
          <w:sz w:val="28"/>
          <w:szCs w:val="28"/>
          <w:lang w:eastAsia="ar-SA"/>
        </w:rPr>
        <w:t>религиозных организаций</w:t>
      </w:r>
      <w:r w:rsidRPr="008321BA">
        <w:rPr>
          <w:bCs/>
          <w:sz w:val="28"/>
          <w:szCs w:val="28"/>
          <w:lang w:eastAsia="ar-SA"/>
        </w:rPr>
        <w:t>»)</w:t>
      </w:r>
    </w:p>
    <w:p w14:paraId="6BBB534B" w14:textId="77777777" w:rsidR="00EB433E" w:rsidRPr="008321BA" w:rsidRDefault="00EB433E" w:rsidP="007C4F27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очно-заочная форма обучения</w:t>
      </w:r>
    </w:p>
    <w:p w14:paraId="0C774A9A" w14:textId="77777777" w:rsidR="00CF123D" w:rsidRPr="008321BA" w:rsidRDefault="00CF123D" w:rsidP="00F53013">
      <w:pPr>
        <w:ind w:left="142"/>
        <w:rPr>
          <w:sz w:val="28"/>
          <w:szCs w:val="28"/>
        </w:rPr>
      </w:pPr>
    </w:p>
    <w:p w14:paraId="5775AE37" w14:textId="77777777" w:rsidR="00CF123D" w:rsidRPr="008321BA" w:rsidRDefault="00CF123D" w:rsidP="008321BA">
      <w:pPr>
        <w:rPr>
          <w:sz w:val="28"/>
          <w:szCs w:val="28"/>
        </w:rPr>
      </w:pPr>
    </w:p>
    <w:p w14:paraId="58A95DA1" w14:textId="77777777" w:rsidR="00CF123D" w:rsidRPr="008321BA" w:rsidRDefault="00CF123D" w:rsidP="00F53013">
      <w:pPr>
        <w:ind w:left="1560"/>
        <w:rPr>
          <w:sz w:val="28"/>
          <w:szCs w:val="28"/>
        </w:rPr>
      </w:pPr>
    </w:p>
    <w:p w14:paraId="7479C7AC" w14:textId="77777777" w:rsidR="00CF123D" w:rsidRPr="008321BA" w:rsidRDefault="00CF123D" w:rsidP="00F53013">
      <w:pPr>
        <w:ind w:left="1560"/>
        <w:rPr>
          <w:sz w:val="28"/>
          <w:szCs w:val="28"/>
        </w:rPr>
      </w:pPr>
    </w:p>
    <w:p w14:paraId="7EEDF7AF" w14:textId="77777777" w:rsidR="00CF123D" w:rsidRPr="008321BA" w:rsidRDefault="00CF123D" w:rsidP="00F53013">
      <w:pPr>
        <w:ind w:left="1560"/>
        <w:rPr>
          <w:sz w:val="28"/>
          <w:szCs w:val="28"/>
        </w:rPr>
      </w:pPr>
    </w:p>
    <w:p w14:paraId="0A43EB7D" w14:textId="77777777" w:rsidR="00CF123D" w:rsidRPr="008321BA" w:rsidRDefault="00CF123D" w:rsidP="00F53013">
      <w:pPr>
        <w:ind w:left="1560"/>
        <w:rPr>
          <w:sz w:val="28"/>
          <w:szCs w:val="28"/>
        </w:rPr>
      </w:pPr>
    </w:p>
    <w:p w14:paraId="4E0FDF1C" w14:textId="77777777" w:rsidR="00BC5187" w:rsidRDefault="00CF123D" w:rsidP="00BC5187">
      <w:pPr>
        <w:widowControl w:val="0"/>
        <w:tabs>
          <w:tab w:val="left" w:pos="993"/>
          <w:tab w:val="left" w:pos="1134"/>
        </w:tabs>
        <w:bidi/>
        <w:rPr>
          <w:bCs/>
          <w:color w:val="000000"/>
          <w:spacing w:val="-2"/>
          <w:sz w:val="28"/>
          <w:szCs w:val="28"/>
        </w:rPr>
      </w:pPr>
      <w:r w:rsidRPr="008321BA">
        <w:rPr>
          <w:rFonts w:eastAsia="MS Mincho"/>
          <w:sz w:val="28"/>
          <w:szCs w:val="28"/>
          <w:lang w:val="tt-RU"/>
        </w:rPr>
        <w:t xml:space="preserve">Составитель: </w:t>
      </w:r>
      <w:r w:rsidR="00BC5187">
        <w:rPr>
          <w:bCs/>
          <w:color w:val="000000"/>
          <w:spacing w:val="-2"/>
          <w:sz w:val="28"/>
          <w:szCs w:val="28"/>
        </w:rPr>
        <w:t xml:space="preserve">ст. преподаватель кафедры </w:t>
      </w:r>
    </w:p>
    <w:p w14:paraId="51EF1035" w14:textId="77777777" w:rsidR="00BC5187" w:rsidRDefault="00BC5187" w:rsidP="00BC5187">
      <w:pPr>
        <w:bidi/>
        <w:rPr>
          <w:bCs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арабского языка и гуманитарных дисциплин</w:t>
      </w:r>
    </w:p>
    <w:p w14:paraId="5B4DB5B1" w14:textId="77777777" w:rsidR="00BC5187" w:rsidRDefault="00BC5187" w:rsidP="00BC5187">
      <w:pPr>
        <w:bidi/>
        <w:rPr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 Зиякаев Р.Ш.</w:t>
      </w:r>
    </w:p>
    <w:p w14:paraId="2A473D8D" w14:textId="4F402B7B" w:rsidR="00CF123D" w:rsidRPr="008321BA" w:rsidRDefault="00CF123D" w:rsidP="00BC5187">
      <w:pPr>
        <w:widowControl w:val="0"/>
        <w:tabs>
          <w:tab w:val="left" w:pos="993"/>
          <w:tab w:val="left" w:pos="1134"/>
        </w:tabs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0A110C3D" w14:textId="77777777" w:rsidR="00CF123D" w:rsidRPr="008321BA" w:rsidRDefault="00CF123D" w:rsidP="00F53013">
      <w:pPr>
        <w:widowControl w:val="0"/>
        <w:tabs>
          <w:tab w:val="left" w:pos="993"/>
          <w:tab w:val="left" w:pos="1134"/>
        </w:tabs>
        <w:rPr>
          <w:rFonts w:eastAsia="MS Mincho"/>
          <w:sz w:val="28"/>
          <w:szCs w:val="28"/>
        </w:rPr>
      </w:pPr>
    </w:p>
    <w:p w14:paraId="21622435" w14:textId="77777777" w:rsidR="00CF123D" w:rsidRPr="008321BA" w:rsidRDefault="00CF123D" w:rsidP="00F53013">
      <w:pPr>
        <w:ind w:left="4956" w:firstLine="708"/>
        <w:rPr>
          <w:sz w:val="28"/>
          <w:szCs w:val="28"/>
        </w:rPr>
      </w:pPr>
    </w:p>
    <w:p w14:paraId="4D13CF6F" w14:textId="77777777" w:rsidR="00CF123D" w:rsidRPr="008321BA" w:rsidRDefault="00CF123D" w:rsidP="00F53013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CF123D" w:rsidRPr="008321BA" w14:paraId="698EFB91" w14:textId="77777777" w:rsidTr="00AD5604">
        <w:trPr>
          <w:trHeight w:val="330"/>
        </w:trPr>
        <w:tc>
          <w:tcPr>
            <w:tcW w:w="9322" w:type="dxa"/>
            <w:gridSpan w:val="3"/>
          </w:tcPr>
          <w:p w14:paraId="0C09A86C" w14:textId="77777777" w:rsidR="00CF123D" w:rsidRPr="008321BA" w:rsidRDefault="00CF123D" w:rsidP="00AD5604">
            <w:pPr>
              <w:jc w:val="center"/>
              <w:rPr>
                <w:b/>
                <w:sz w:val="28"/>
                <w:szCs w:val="28"/>
              </w:rPr>
            </w:pPr>
            <w:r w:rsidRPr="008321BA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CF123D" w:rsidRPr="008321BA" w14:paraId="5CA95103" w14:textId="77777777" w:rsidTr="00AD56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6F6A7EC6" w14:textId="5289CFE8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Зав</w:t>
            </w:r>
            <w:r w:rsidR="000B30EA">
              <w:rPr>
                <w:sz w:val="28"/>
                <w:szCs w:val="28"/>
              </w:rPr>
              <w:t>едующий к</w:t>
            </w:r>
            <w:r w:rsidRPr="008321BA">
              <w:rPr>
                <w:sz w:val="28"/>
                <w:szCs w:val="28"/>
              </w:rPr>
              <w:t xml:space="preserve">афедрой </w:t>
            </w:r>
            <w:r w:rsidR="000B30EA">
              <w:rPr>
                <w:sz w:val="28"/>
                <w:szCs w:val="28"/>
              </w:rPr>
              <w:t>арабского языка и гуманитарных дисциплин</w:t>
            </w:r>
          </w:p>
          <w:p w14:paraId="6A9DB572" w14:textId="77777777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F46B6C6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 xml:space="preserve"> </w:t>
            </w:r>
          </w:p>
          <w:p w14:paraId="16DE9409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73E1E965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Декан факультета</w:t>
            </w:r>
          </w:p>
          <w:p w14:paraId="3CC3B683" w14:textId="6C0C2995" w:rsidR="00CF123D" w:rsidRPr="008321BA" w:rsidRDefault="000B30EA" w:rsidP="00AD56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исламских наук</w:t>
            </w:r>
          </w:p>
          <w:p w14:paraId="3B3D8BF1" w14:textId="77777777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907C5EB" w14:textId="77777777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A40C640" w14:textId="77777777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2026515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  <w:p w14:paraId="40ECBCAE" w14:textId="77777777" w:rsidR="00CF123D" w:rsidRPr="008321BA" w:rsidRDefault="00CF123D" w:rsidP="00AD560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550F482F" w14:textId="77777777" w:rsidR="00CF123D" w:rsidRPr="008321BA" w:rsidRDefault="009D1E6F" w:rsidP="0008798F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Заведующий учебным</w:t>
            </w:r>
            <w:r w:rsidR="00CF123D" w:rsidRPr="008321BA">
              <w:rPr>
                <w:sz w:val="28"/>
                <w:szCs w:val="28"/>
              </w:rPr>
              <w:t xml:space="preserve"> отдел</w:t>
            </w:r>
            <w:r w:rsidR="0008798F" w:rsidRPr="008321BA">
              <w:rPr>
                <w:sz w:val="28"/>
                <w:szCs w:val="28"/>
              </w:rPr>
              <w:t>ом</w:t>
            </w:r>
            <w:r w:rsidR="00CF123D" w:rsidRPr="008321BA">
              <w:rPr>
                <w:sz w:val="28"/>
                <w:szCs w:val="28"/>
              </w:rPr>
              <w:t xml:space="preserve"> </w:t>
            </w:r>
          </w:p>
          <w:p w14:paraId="46511F45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  <w:p w14:paraId="1FF9C9D1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  <w:p w14:paraId="4CC00DD9" w14:textId="77777777" w:rsidR="00CF123D" w:rsidRPr="008321BA" w:rsidRDefault="00CF123D" w:rsidP="00AD5604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7EE01D23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  <w:p w14:paraId="76CAC9B6" w14:textId="77777777" w:rsidR="00CF123D" w:rsidRPr="008321BA" w:rsidRDefault="00CF123D" w:rsidP="00AD560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6695D0B4" w14:textId="77777777" w:rsidR="00CF123D" w:rsidRPr="008321BA" w:rsidRDefault="00CF123D" w:rsidP="00F53013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1C7489D2" w14:textId="43FD0159" w:rsidR="00CF123D" w:rsidRPr="008321BA" w:rsidRDefault="00CF123D" w:rsidP="009D1E6F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Казань 20</w:t>
      </w:r>
      <w:r w:rsidR="00630834">
        <w:rPr>
          <w:bCs/>
          <w:sz w:val="28"/>
          <w:szCs w:val="28"/>
        </w:rPr>
        <w:t>21</w:t>
      </w:r>
    </w:p>
    <w:p w14:paraId="30D36890" w14:textId="39E0EF9F" w:rsidR="00B42DE9" w:rsidRPr="00EA1E63" w:rsidRDefault="00CF123D" w:rsidP="00B42DE9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321BA">
        <w:rPr>
          <w:b/>
          <w:sz w:val="28"/>
          <w:szCs w:val="28"/>
          <w:u w:val="single"/>
        </w:rPr>
        <w:br w:type="page"/>
      </w:r>
      <w:r w:rsidR="00B42DE9" w:rsidRPr="00EA1E63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395F21EC" w14:textId="77777777" w:rsidR="00B42DE9" w:rsidRPr="00EA1E63" w:rsidRDefault="00B42DE9" w:rsidP="00B42DE9">
      <w:pPr>
        <w:rPr>
          <w:sz w:val="28"/>
          <w:szCs w:val="28"/>
        </w:rPr>
      </w:pPr>
      <w:r w:rsidRPr="00EA1E63">
        <w:rPr>
          <w:bCs/>
          <w:sz w:val="28"/>
          <w:szCs w:val="28"/>
        </w:rPr>
        <w:t>Направление – «</w:t>
      </w:r>
      <w:r w:rsidRPr="00EA1E63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EA1E63">
        <w:rPr>
          <w:sz w:val="28"/>
          <w:szCs w:val="28"/>
        </w:rPr>
        <w:t>»</w:t>
      </w:r>
    </w:p>
    <w:p w14:paraId="08662E05" w14:textId="77777777" w:rsidR="00B42DE9" w:rsidRPr="00EA1E63" w:rsidRDefault="00B42DE9" w:rsidP="00B42DE9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A1E63">
        <w:rPr>
          <w:b/>
          <w:sz w:val="28"/>
          <w:szCs w:val="28"/>
          <w:u w:val="single"/>
        </w:rPr>
        <w:t>Код и наименование дисциплины</w:t>
      </w:r>
      <w:r w:rsidRPr="00EA1E63">
        <w:rPr>
          <w:b/>
          <w:sz w:val="28"/>
          <w:szCs w:val="28"/>
        </w:rPr>
        <w:t xml:space="preserve">  </w:t>
      </w:r>
    </w:p>
    <w:p w14:paraId="53002B9D" w14:textId="77777777" w:rsidR="00B42DE9" w:rsidRPr="00EA1E63" w:rsidRDefault="00B42DE9" w:rsidP="00B42DE9">
      <w:pPr>
        <w:tabs>
          <w:tab w:val="left" w:pos="18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A1E63">
        <w:rPr>
          <w:sz w:val="28"/>
          <w:szCs w:val="28"/>
        </w:rPr>
        <w:t xml:space="preserve">ОГС.01.05 </w:t>
      </w:r>
      <w:r w:rsidRPr="00EA1E63">
        <w:rPr>
          <w:iCs/>
          <w:sz w:val="28"/>
          <w:szCs w:val="28"/>
        </w:rPr>
        <w:t>«</w:t>
      </w:r>
      <w:r w:rsidRPr="00EA1E63">
        <w:rPr>
          <w:sz w:val="28"/>
          <w:szCs w:val="28"/>
        </w:rPr>
        <w:t>Красноречие</w:t>
      </w:r>
      <w:r w:rsidRPr="00EA1E63">
        <w:rPr>
          <w:iCs/>
          <w:sz w:val="28"/>
          <w:szCs w:val="28"/>
        </w:rPr>
        <w:t>»</w:t>
      </w:r>
    </w:p>
    <w:p w14:paraId="48960FE9" w14:textId="77777777" w:rsidR="00B42DE9" w:rsidRPr="00EA1E63" w:rsidRDefault="00B42DE9" w:rsidP="00B42DE9">
      <w:pPr>
        <w:jc w:val="both"/>
        <w:rPr>
          <w:b/>
          <w:sz w:val="28"/>
          <w:szCs w:val="28"/>
          <w:u w:val="single"/>
        </w:rPr>
      </w:pPr>
      <w:r w:rsidRPr="00EA1E63">
        <w:rPr>
          <w:b/>
          <w:sz w:val="28"/>
          <w:szCs w:val="28"/>
          <w:u w:val="single"/>
        </w:rPr>
        <w:t>Цель(и) освоения дисциплины:</w:t>
      </w:r>
    </w:p>
    <w:p w14:paraId="3FED2A5F" w14:textId="77777777" w:rsidR="00B42DE9" w:rsidRDefault="00B42DE9" w:rsidP="00B42DE9">
      <w:pPr>
        <w:jc w:val="both"/>
        <w:rPr>
          <w:sz w:val="28"/>
          <w:szCs w:val="28"/>
        </w:rPr>
      </w:pPr>
      <w:r w:rsidRPr="00311BBB">
        <w:rPr>
          <w:sz w:val="28"/>
          <w:szCs w:val="28"/>
        </w:rPr>
        <w:t>п</w:t>
      </w:r>
      <w:r>
        <w:rPr>
          <w:sz w:val="28"/>
          <w:szCs w:val="28"/>
        </w:rPr>
        <w:t>овысить культуру речи студентов и</w:t>
      </w:r>
      <w:r w:rsidRPr="00311BBB">
        <w:rPr>
          <w:sz w:val="28"/>
          <w:szCs w:val="28"/>
        </w:rPr>
        <w:t xml:space="preserve"> сформировать у них понятие о стилистических ресурсах</w:t>
      </w:r>
      <w:r>
        <w:rPr>
          <w:sz w:val="28"/>
          <w:szCs w:val="28"/>
        </w:rPr>
        <w:t xml:space="preserve"> литературного арабского языка.</w:t>
      </w:r>
    </w:p>
    <w:p w14:paraId="087F585B" w14:textId="77777777" w:rsidR="00B42DE9" w:rsidRPr="00DB6348" w:rsidRDefault="00B42DE9" w:rsidP="00B42DE9">
      <w:pPr>
        <w:jc w:val="both"/>
        <w:rPr>
          <w:b/>
          <w:sz w:val="28"/>
          <w:szCs w:val="28"/>
        </w:rPr>
      </w:pPr>
      <w:r w:rsidRPr="00DB6348">
        <w:rPr>
          <w:b/>
          <w:sz w:val="28"/>
          <w:szCs w:val="28"/>
        </w:rPr>
        <w:t>Задачи курса:</w:t>
      </w:r>
    </w:p>
    <w:p w14:paraId="186D465F" w14:textId="77777777" w:rsidR="00B42DE9" w:rsidRPr="00DB6348" w:rsidRDefault="00B42DE9" w:rsidP="00B42DE9">
      <w:pPr>
        <w:numPr>
          <w:ilvl w:val="0"/>
          <w:numId w:val="9"/>
        </w:numPr>
        <w:jc w:val="both"/>
        <w:rPr>
          <w:sz w:val="28"/>
          <w:szCs w:val="28"/>
        </w:rPr>
      </w:pPr>
      <w:r w:rsidRPr="00DB6348">
        <w:rPr>
          <w:sz w:val="28"/>
          <w:szCs w:val="28"/>
        </w:rPr>
        <w:t xml:space="preserve">дать представление о стилистике арабского языка как лингвистической дисциплине; </w:t>
      </w:r>
    </w:p>
    <w:p w14:paraId="33315D8A" w14:textId="77777777" w:rsidR="00B42DE9" w:rsidRPr="00DB6348" w:rsidRDefault="00B42DE9" w:rsidP="00B42DE9">
      <w:pPr>
        <w:numPr>
          <w:ilvl w:val="0"/>
          <w:numId w:val="9"/>
        </w:numPr>
        <w:jc w:val="both"/>
        <w:rPr>
          <w:sz w:val="28"/>
          <w:szCs w:val="28"/>
        </w:rPr>
      </w:pPr>
      <w:r w:rsidRPr="00DB6348">
        <w:rPr>
          <w:sz w:val="28"/>
          <w:szCs w:val="28"/>
        </w:rPr>
        <w:t>сформировать у студентов основные знания о предмете, методах и системе стилистических категорий и фигур;</w:t>
      </w:r>
    </w:p>
    <w:p w14:paraId="07DE455D" w14:textId="77777777" w:rsidR="00B42DE9" w:rsidRPr="00DB6348" w:rsidRDefault="00B42DE9" w:rsidP="00B42DE9">
      <w:pPr>
        <w:numPr>
          <w:ilvl w:val="0"/>
          <w:numId w:val="9"/>
        </w:numPr>
        <w:jc w:val="both"/>
        <w:rPr>
          <w:sz w:val="28"/>
          <w:szCs w:val="28"/>
        </w:rPr>
      </w:pPr>
      <w:r w:rsidRPr="00DB6348">
        <w:rPr>
          <w:sz w:val="28"/>
          <w:szCs w:val="28"/>
        </w:rPr>
        <w:t>выработать навыки самостоятельного анализа текста в стилистическом плане;</w:t>
      </w:r>
    </w:p>
    <w:p w14:paraId="7517A62C" w14:textId="77777777" w:rsidR="00B42DE9" w:rsidRPr="00DB6348" w:rsidRDefault="00B42DE9" w:rsidP="00B42DE9">
      <w:pPr>
        <w:numPr>
          <w:ilvl w:val="0"/>
          <w:numId w:val="9"/>
        </w:numPr>
        <w:tabs>
          <w:tab w:val="left" w:pos="0"/>
        </w:tabs>
        <w:rPr>
          <w:i/>
          <w:sz w:val="28"/>
          <w:szCs w:val="28"/>
        </w:rPr>
      </w:pPr>
      <w:r w:rsidRPr="00DB6348">
        <w:rPr>
          <w:sz w:val="28"/>
          <w:szCs w:val="28"/>
        </w:rPr>
        <w:t>повысить культуру речи студентов.</w:t>
      </w:r>
    </w:p>
    <w:p w14:paraId="274ED854" w14:textId="77777777" w:rsidR="00B42DE9" w:rsidRPr="00DB6348" w:rsidRDefault="00B42DE9" w:rsidP="00B42DE9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B6348">
        <w:rPr>
          <w:rFonts w:eastAsia="Calibri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16CDC930" w14:textId="77777777" w:rsidR="00B42DE9" w:rsidRPr="009B00BD" w:rsidRDefault="00B42DE9" w:rsidP="00B42DE9">
      <w:pPr>
        <w:jc w:val="both"/>
        <w:rPr>
          <w:rFonts w:eastAsia="Calibri"/>
          <w:iCs/>
          <w:sz w:val="28"/>
          <w:szCs w:val="28"/>
          <w:lang w:eastAsia="en-US"/>
        </w:rPr>
      </w:pPr>
      <w:r w:rsidRPr="00DB6348">
        <w:rPr>
          <w:iCs/>
          <w:sz w:val="28"/>
          <w:szCs w:val="28"/>
        </w:rPr>
        <w:t>Данная дисциплина</w:t>
      </w:r>
      <w:r w:rsidRPr="00C0642E">
        <w:rPr>
          <w:iCs/>
          <w:sz w:val="28"/>
          <w:szCs w:val="28"/>
        </w:rPr>
        <w:t xml:space="preserve"> входит в базовую часть цикла Общие гуманитарные и </w:t>
      </w:r>
      <w:r w:rsidRPr="009B00BD">
        <w:rPr>
          <w:iCs/>
          <w:sz w:val="28"/>
          <w:szCs w:val="28"/>
        </w:rPr>
        <w:t>социальные дисциплины. Опирается на знания и умения, полученные на дисциплине «Синтаксис арабского языка», является предшествующим курсом для дисциплины «Классическая арабская литература».</w:t>
      </w:r>
    </w:p>
    <w:p w14:paraId="3DD7FD81" w14:textId="6FABF287" w:rsidR="00B42DE9" w:rsidRPr="008321BA" w:rsidRDefault="00B42DE9" w:rsidP="00B42DE9">
      <w:pPr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00BD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результатов освоения образовательной программы (компетенции)</w:t>
      </w:r>
      <w:r w:rsidRPr="009B00BD">
        <w:rPr>
          <w:rFonts w:eastAsia="Calibri"/>
          <w:sz w:val="28"/>
          <w:szCs w:val="28"/>
          <w:lang w:eastAsia="en-US"/>
        </w:rPr>
        <w:t>:</w:t>
      </w:r>
    </w:p>
    <w:p w14:paraId="22550A53" w14:textId="77777777" w:rsidR="00CF123D" w:rsidRPr="008321BA" w:rsidRDefault="00CF123D" w:rsidP="00B42DE9">
      <w:pPr>
        <w:ind w:left="-45"/>
        <w:jc w:val="both"/>
        <w:rPr>
          <w:sz w:val="28"/>
          <w:szCs w:val="28"/>
        </w:rPr>
      </w:pPr>
      <w:r w:rsidRPr="008321BA">
        <w:rPr>
          <w:sz w:val="28"/>
          <w:szCs w:val="28"/>
        </w:rPr>
        <w:t>В результате освоения курса студент должен:</w:t>
      </w:r>
    </w:p>
    <w:p w14:paraId="3379E566" w14:textId="77777777" w:rsidR="00CF123D" w:rsidRPr="008321BA" w:rsidRDefault="00CF123D" w:rsidP="00B42DE9">
      <w:pPr>
        <w:numPr>
          <w:ilvl w:val="0"/>
          <w:numId w:val="6"/>
        </w:numPr>
        <w:jc w:val="both"/>
        <w:rPr>
          <w:sz w:val="28"/>
          <w:szCs w:val="28"/>
        </w:rPr>
      </w:pPr>
      <w:r w:rsidRPr="008321BA">
        <w:rPr>
          <w:sz w:val="28"/>
          <w:szCs w:val="28"/>
        </w:rPr>
        <w:t>иметь представление о предметной области курса и важности изучения предмета, владеть специальной терминологией;</w:t>
      </w:r>
    </w:p>
    <w:p w14:paraId="66624C53" w14:textId="77777777" w:rsidR="00CF123D" w:rsidRPr="008321BA" w:rsidRDefault="00CF123D" w:rsidP="00B42DE9">
      <w:pPr>
        <w:numPr>
          <w:ilvl w:val="0"/>
          <w:numId w:val="6"/>
        </w:numPr>
        <w:jc w:val="both"/>
        <w:rPr>
          <w:sz w:val="28"/>
          <w:szCs w:val="28"/>
        </w:rPr>
      </w:pPr>
      <w:r w:rsidRPr="008321BA">
        <w:rPr>
          <w:sz w:val="28"/>
          <w:szCs w:val="28"/>
        </w:rPr>
        <w:t>иметь представление об истории «Красноречие»;</w:t>
      </w:r>
    </w:p>
    <w:p w14:paraId="6416F6EC" w14:textId="77777777" w:rsidR="00CF123D" w:rsidRPr="008321BA" w:rsidRDefault="00CF123D" w:rsidP="00B42DE9">
      <w:pPr>
        <w:numPr>
          <w:ilvl w:val="0"/>
          <w:numId w:val="6"/>
        </w:numPr>
        <w:jc w:val="both"/>
        <w:rPr>
          <w:sz w:val="28"/>
          <w:szCs w:val="28"/>
        </w:rPr>
      </w:pPr>
      <w:r w:rsidRPr="008321BA">
        <w:rPr>
          <w:sz w:val="28"/>
          <w:szCs w:val="28"/>
        </w:rPr>
        <w:t>уметь использовать полученные знания во время изучения других предметов (комментариев Корана или комментария к изречениям пророка);</w:t>
      </w:r>
    </w:p>
    <w:p w14:paraId="600BB5B7" w14:textId="77777777" w:rsidR="00CF123D" w:rsidRPr="008321BA" w:rsidRDefault="00CF123D" w:rsidP="00B42DE9">
      <w:pPr>
        <w:numPr>
          <w:ilvl w:val="0"/>
          <w:numId w:val="6"/>
        </w:numPr>
        <w:jc w:val="both"/>
        <w:rPr>
          <w:sz w:val="28"/>
          <w:szCs w:val="28"/>
        </w:rPr>
      </w:pPr>
      <w:r w:rsidRPr="008321BA">
        <w:rPr>
          <w:sz w:val="28"/>
          <w:szCs w:val="28"/>
        </w:rPr>
        <w:t>самостоятельно делать грамматический и стилистический анализ текстов религиозного характера.</w:t>
      </w:r>
    </w:p>
    <w:p w14:paraId="3C472298" w14:textId="6C96AF38" w:rsidR="00CF123D" w:rsidRDefault="00CF123D" w:rsidP="00B42DE9">
      <w:pPr>
        <w:spacing w:line="360" w:lineRule="auto"/>
        <w:ind w:left="720"/>
        <w:jc w:val="both"/>
        <w:rPr>
          <w:b/>
          <w:color w:val="000000"/>
          <w:sz w:val="28"/>
          <w:szCs w:val="28"/>
        </w:rPr>
      </w:pPr>
    </w:p>
    <w:p w14:paraId="2FAF19B7" w14:textId="77777777" w:rsidR="00B42DE9" w:rsidRPr="009B00BD" w:rsidRDefault="00B42DE9" w:rsidP="00B42DE9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B00BD">
        <w:rPr>
          <w:rFonts w:eastAsia="Calibri"/>
          <w:b/>
          <w:sz w:val="28"/>
          <w:szCs w:val="28"/>
          <w:u w:val="single"/>
          <w:lang w:eastAsia="en-US"/>
        </w:rPr>
        <w:t xml:space="preserve">Структура и содержание дисциплины </w:t>
      </w:r>
    </w:p>
    <w:p w14:paraId="6BCCED0E" w14:textId="77777777" w:rsidR="00B42DE9" w:rsidRPr="008321BA" w:rsidRDefault="00B42DE9" w:rsidP="00B42DE9">
      <w:pPr>
        <w:spacing w:line="360" w:lineRule="auto"/>
        <w:ind w:left="720"/>
        <w:jc w:val="both"/>
        <w:rPr>
          <w:b/>
          <w:caps/>
          <w:sz w:val="28"/>
          <w:szCs w:val="28"/>
        </w:rPr>
      </w:pPr>
    </w:p>
    <w:tbl>
      <w:tblPr>
        <w:tblW w:w="7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6"/>
        <w:gridCol w:w="1344"/>
        <w:gridCol w:w="1065"/>
        <w:gridCol w:w="1181"/>
      </w:tblGrid>
      <w:tr w:rsidR="00A35726" w:rsidRPr="003F5D6F" w14:paraId="1A3580F6" w14:textId="77777777" w:rsidTr="00285238">
        <w:trPr>
          <w:trHeight w:val="660"/>
          <w:jc w:val="center"/>
        </w:trPr>
        <w:tc>
          <w:tcPr>
            <w:tcW w:w="4386" w:type="dxa"/>
            <w:vMerge w:val="restart"/>
            <w:vAlign w:val="center"/>
          </w:tcPr>
          <w:p w14:paraId="1006F764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344" w:type="dxa"/>
            <w:vMerge w:val="restart"/>
            <w:vAlign w:val="center"/>
          </w:tcPr>
          <w:p w14:paraId="764D6674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Всего часов</w:t>
            </w:r>
          </w:p>
        </w:tc>
        <w:tc>
          <w:tcPr>
            <w:tcW w:w="2246" w:type="dxa"/>
            <w:gridSpan w:val="2"/>
          </w:tcPr>
          <w:p w14:paraId="12607A03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семестр</w:t>
            </w:r>
          </w:p>
        </w:tc>
      </w:tr>
      <w:tr w:rsidR="00A35726" w:rsidRPr="003F5D6F" w14:paraId="55B254C3" w14:textId="77777777" w:rsidTr="00285238">
        <w:trPr>
          <w:trHeight w:val="705"/>
          <w:jc w:val="center"/>
        </w:trPr>
        <w:tc>
          <w:tcPr>
            <w:tcW w:w="4386" w:type="dxa"/>
            <w:vMerge/>
            <w:vAlign w:val="center"/>
          </w:tcPr>
          <w:p w14:paraId="11A115DE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4" w:type="dxa"/>
            <w:vMerge/>
            <w:vAlign w:val="center"/>
          </w:tcPr>
          <w:p w14:paraId="6BD09779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C4FF524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1" w:type="dxa"/>
            <w:vAlign w:val="center"/>
          </w:tcPr>
          <w:p w14:paraId="627C4D67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35726" w:rsidRPr="003F5D6F" w14:paraId="419251FF" w14:textId="77777777" w:rsidTr="00285238">
        <w:trPr>
          <w:trHeight w:val="702"/>
          <w:jc w:val="center"/>
        </w:trPr>
        <w:tc>
          <w:tcPr>
            <w:tcW w:w="4386" w:type="dxa"/>
            <w:vAlign w:val="center"/>
          </w:tcPr>
          <w:p w14:paraId="356AAFB5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1344" w:type="dxa"/>
            <w:vAlign w:val="center"/>
          </w:tcPr>
          <w:p w14:paraId="58E377B0" w14:textId="77777777" w:rsidR="00A35726" w:rsidRPr="003479C4" w:rsidRDefault="00A35726" w:rsidP="000C69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  <w:tc>
          <w:tcPr>
            <w:tcW w:w="1065" w:type="dxa"/>
            <w:vAlign w:val="center"/>
          </w:tcPr>
          <w:p w14:paraId="297378F9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181" w:type="dxa"/>
            <w:vAlign w:val="center"/>
          </w:tcPr>
          <w:p w14:paraId="4DF4C0B9" w14:textId="77777777" w:rsidR="00A35726" w:rsidRPr="003479C4" w:rsidRDefault="00A35726" w:rsidP="000C69F4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A35726" w:rsidRPr="003F5D6F" w14:paraId="0F60156E" w14:textId="77777777" w:rsidTr="00285238">
        <w:trPr>
          <w:trHeight w:val="723"/>
          <w:jc w:val="center"/>
        </w:trPr>
        <w:tc>
          <w:tcPr>
            <w:tcW w:w="4386" w:type="dxa"/>
            <w:vAlign w:val="center"/>
          </w:tcPr>
          <w:p w14:paraId="256086D8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1344" w:type="dxa"/>
            <w:vAlign w:val="center"/>
          </w:tcPr>
          <w:p w14:paraId="0321D2D5" w14:textId="77777777" w:rsidR="00A35726" w:rsidRPr="00B067B6" w:rsidRDefault="00A35726" w:rsidP="000C69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65" w:type="dxa"/>
            <w:vAlign w:val="center"/>
          </w:tcPr>
          <w:p w14:paraId="43A1D7FF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81" w:type="dxa"/>
            <w:vAlign w:val="center"/>
          </w:tcPr>
          <w:p w14:paraId="32E82855" w14:textId="77777777" w:rsidR="00A35726" w:rsidRPr="003479C4" w:rsidRDefault="00A35726" w:rsidP="000C69F4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A35726" w:rsidRPr="003F5D6F" w14:paraId="76BDDC9E" w14:textId="77777777" w:rsidTr="00285238">
        <w:trPr>
          <w:trHeight w:val="712"/>
          <w:jc w:val="center"/>
        </w:trPr>
        <w:tc>
          <w:tcPr>
            <w:tcW w:w="4386" w:type="dxa"/>
            <w:vAlign w:val="center"/>
          </w:tcPr>
          <w:p w14:paraId="2E492F28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Pr="00334282">
              <w:rPr>
                <w:sz w:val="28"/>
                <w:szCs w:val="28"/>
              </w:rPr>
              <w:t>рактически</w:t>
            </w:r>
            <w:r>
              <w:rPr>
                <w:sz w:val="28"/>
                <w:szCs w:val="28"/>
              </w:rPr>
              <w:t>е</w:t>
            </w:r>
            <w:r w:rsidRPr="00334282">
              <w:rPr>
                <w:sz w:val="28"/>
                <w:szCs w:val="28"/>
              </w:rPr>
              <w:t xml:space="preserve"> заняти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344" w:type="dxa"/>
          </w:tcPr>
          <w:p w14:paraId="48A2DF9B" w14:textId="77777777" w:rsidR="00A35726" w:rsidRPr="00732F05" w:rsidRDefault="00A35726" w:rsidP="000C69F4">
            <w:pPr>
              <w:rPr>
                <w:sz w:val="28"/>
                <w:szCs w:val="28"/>
              </w:rPr>
            </w:pPr>
            <w:r w:rsidRPr="00732F05">
              <w:rPr>
                <w:sz w:val="28"/>
                <w:szCs w:val="28"/>
              </w:rPr>
              <w:t>68</w:t>
            </w:r>
          </w:p>
        </w:tc>
        <w:tc>
          <w:tcPr>
            <w:tcW w:w="1065" w:type="dxa"/>
          </w:tcPr>
          <w:p w14:paraId="2B69217D" w14:textId="77777777" w:rsidR="00A35726" w:rsidRPr="00732F05" w:rsidRDefault="00A35726" w:rsidP="00285238">
            <w:pPr>
              <w:jc w:val="center"/>
              <w:rPr>
                <w:sz w:val="28"/>
                <w:szCs w:val="28"/>
              </w:rPr>
            </w:pPr>
            <w:r w:rsidRPr="00732F05">
              <w:rPr>
                <w:sz w:val="28"/>
                <w:szCs w:val="28"/>
              </w:rPr>
              <w:t>34</w:t>
            </w:r>
          </w:p>
        </w:tc>
        <w:tc>
          <w:tcPr>
            <w:tcW w:w="1181" w:type="dxa"/>
          </w:tcPr>
          <w:p w14:paraId="7B368CA0" w14:textId="77777777" w:rsidR="00A35726" w:rsidRPr="00732F05" w:rsidRDefault="00A35726" w:rsidP="00285238">
            <w:pPr>
              <w:jc w:val="center"/>
              <w:rPr>
                <w:sz w:val="28"/>
                <w:szCs w:val="28"/>
              </w:rPr>
            </w:pPr>
            <w:r w:rsidRPr="00732F05">
              <w:rPr>
                <w:sz w:val="28"/>
                <w:szCs w:val="28"/>
              </w:rPr>
              <w:t>34</w:t>
            </w:r>
          </w:p>
        </w:tc>
      </w:tr>
      <w:tr w:rsidR="00A35726" w:rsidRPr="003F5D6F" w14:paraId="6F5D763E" w14:textId="77777777" w:rsidTr="00285238">
        <w:trPr>
          <w:trHeight w:val="697"/>
          <w:jc w:val="center"/>
        </w:trPr>
        <w:tc>
          <w:tcPr>
            <w:tcW w:w="4386" w:type="dxa"/>
            <w:vAlign w:val="center"/>
          </w:tcPr>
          <w:p w14:paraId="6CC59B66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344" w:type="dxa"/>
            <w:vAlign w:val="center"/>
          </w:tcPr>
          <w:p w14:paraId="73E77796" w14:textId="77777777" w:rsidR="00A35726" w:rsidRPr="00732F05" w:rsidRDefault="00A35726" w:rsidP="000C69F4">
            <w:pPr>
              <w:spacing w:line="360" w:lineRule="auto"/>
              <w:rPr>
                <w:sz w:val="28"/>
                <w:szCs w:val="28"/>
              </w:rPr>
            </w:pPr>
            <w:r w:rsidRPr="00732F05">
              <w:rPr>
                <w:sz w:val="28"/>
                <w:szCs w:val="28"/>
              </w:rPr>
              <w:t>85</w:t>
            </w:r>
          </w:p>
        </w:tc>
        <w:tc>
          <w:tcPr>
            <w:tcW w:w="1065" w:type="dxa"/>
            <w:vAlign w:val="center"/>
          </w:tcPr>
          <w:p w14:paraId="11E3A61D" w14:textId="77777777" w:rsidR="00A35726" w:rsidRPr="00732F05" w:rsidRDefault="00A35726" w:rsidP="0028523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2F05">
              <w:rPr>
                <w:sz w:val="28"/>
                <w:szCs w:val="28"/>
              </w:rPr>
              <w:t>42</w:t>
            </w:r>
          </w:p>
        </w:tc>
        <w:tc>
          <w:tcPr>
            <w:tcW w:w="1181" w:type="dxa"/>
            <w:vAlign w:val="center"/>
          </w:tcPr>
          <w:p w14:paraId="65685A4F" w14:textId="77777777" w:rsidR="00A35726" w:rsidRPr="00732F05" w:rsidRDefault="00A35726" w:rsidP="00285238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 w:rsidRPr="00732F05">
              <w:rPr>
                <w:sz w:val="28"/>
                <w:szCs w:val="28"/>
              </w:rPr>
              <w:t>43</w:t>
            </w:r>
          </w:p>
        </w:tc>
      </w:tr>
      <w:tr w:rsidR="00A35726" w:rsidRPr="001A4404" w14:paraId="619AFD40" w14:textId="77777777" w:rsidTr="00285238">
        <w:trPr>
          <w:trHeight w:val="716"/>
          <w:jc w:val="center"/>
        </w:trPr>
        <w:tc>
          <w:tcPr>
            <w:tcW w:w="4386" w:type="dxa"/>
            <w:vAlign w:val="center"/>
          </w:tcPr>
          <w:p w14:paraId="6F8E17CA" w14:textId="77777777" w:rsidR="00A35726" w:rsidRPr="003479C4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Вид итогового контроля</w:t>
            </w:r>
          </w:p>
        </w:tc>
        <w:tc>
          <w:tcPr>
            <w:tcW w:w="1344" w:type="dxa"/>
            <w:vAlign w:val="center"/>
          </w:tcPr>
          <w:p w14:paraId="3933968C" w14:textId="77777777" w:rsidR="00A35726" w:rsidRPr="00285238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85238">
              <w:rPr>
                <w:sz w:val="28"/>
                <w:szCs w:val="28"/>
              </w:rPr>
              <w:t>зачёт, экзамен</w:t>
            </w:r>
          </w:p>
        </w:tc>
        <w:tc>
          <w:tcPr>
            <w:tcW w:w="1065" w:type="dxa"/>
            <w:vAlign w:val="center"/>
          </w:tcPr>
          <w:p w14:paraId="0B233D92" w14:textId="77777777" w:rsidR="00A35726" w:rsidRPr="00285238" w:rsidRDefault="00A35726" w:rsidP="000C69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85238">
              <w:rPr>
                <w:sz w:val="28"/>
                <w:szCs w:val="28"/>
              </w:rPr>
              <w:t>зачёт</w:t>
            </w:r>
          </w:p>
        </w:tc>
        <w:tc>
          <w:tcPr>
            <w:tcW w:w="1181" w:type="dxa"/>
            <w:vAlign w:val="center"/>
          </w:tcPr>
          <w:p w14:paraId="61FDD32B" w14:textId="77777777" w:rsidR="00A35726" w:rsidRPr="00285238" w:rsidRDefault="00A35726" w:rsidP="000C69F4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 w:rsidRPr="00285238">
              <w:rPr>
                <w:sz w:val="28"/>
                <w:szCs w:val="28"/>
              </w:rPr>
              <w:t>экзамен</w:t>
            </w:r>
          </w:p>
        </w:tc>
      </w:tr>
    </w:tbl>
    <w:p w14:paraId="11F257EB" w14:textId="506BE5F6" w:rsidR="00CF123D" w:rsidRDefault="00CF123D" w:rsidP="00F53013">
      <w:pPr>
        <w:spacing w:line="360" w:lineRule="auto"/>
        <w:ind w:firstLine="567"/>
        <w:rPr>
          <w:b/>
          <w:sz w:val="28"/>
          <w:szCs w:val="28"/>
        </w:rPr>
      </w:pPr>
    </w:p>
    <w:p w14:paraId="073B123A" w14:textId="6AADA6F7" w:rsidR="001971CB" w:rsidRPr="001971CB" w:rsidRDefault="001971CB" w:rsidP="001971CB">
      <w:pPr>
        <w:tabs>
          <w:tab w:val="left" w:pos="180"/>
        </w:tabs>
        <w:ind w:firstLine="142"/>
        <w:rPr>
          <w:b/>
          <w:sz w:val="28"/>
          <w:szCs w:val="28"/>
          <w:u w:val="single"/>
        </w:rPr>
      </w:pPr>
      <w:r w:rsidRPr="001971CB">
        <w:rPr>
          <w:b/>
          <w:sz w:val="28"/>
          <w:szCs w:val="28"/>
          <w:u w:val="single"/>
        </w:rPr>
        <w:t>Тематический план</w:t>
      </w:r>
    </w:p>
    <w:p w14:paraId="0037009C" w14:textId="77777777" w:rsidR="001971CB" w:rsidRPr="008321BA" w:rsidRDefault="001971CB" w:rsidP="001971CB">
      <w:pPr>
        <w:ind w:left="-45"/>
        <w:jc w:val="both"/>
        <w:rPr>
          <w:sz w:val="28"/>
          <w:szCs w:val="28"/>
        </w:rPr>
      </w:pPr>
    </w:p>
    <w:tbl>
      <w:tblPr>
        <w:tblW w:w="8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5463"/>
        <w:gridCol w:w="1333"/>
        <w:gridCol w:w="1063"/>
      </w:tblGrid>
      <w:tr w:rsidR="001971CB" w:rsidRPr="008321BA" w14:paraId="29832013" w14:textId="77777777" w:rsidTr="00194C32">
        <w:trPr>
          <w:trHeight w:val="1603"/>
          <w:jc w:val="center"/>
        </w:trPr>
        <w:tc>
          <w:tcPr>
            <w:tcW w:w="533" w:type="dxa"/>
          </w:tcPr>
          <w:p w14:paraId="591F035D" w14:textId="77777777" w:rsidR="001971CB" w:rsidRPr="008321BA" w:rsidRDefault="001971CB" w:rsidP="00194C32">
            <w:pPr>
              <w:jc w:val="center"/>
              <w:rPr>
                <w:b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№ п/п</w:t>
            </w:r>
          </w:p>
        </w:tc>
        <w:tc>
          <w:tcPr>
            <w:tcW w:w="5463" w:type="dxa"/>
            <w:vAlign w:val="center"/>
          </w:tcPr>
          <w:p w14:paraId="15D0E473" w14:textId="77777777" w:rsidR="001971CB" w:rsidRPr="008321BA" w:rsidRDefault="001971CB" w:rsidP="00194C32">
            <w:pPr>
              <w:jc w:val="center"/>
              <w:rPr>
                <w:b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333" w:type="dxa"/>
            <w:vAlign w:val="center"/>
          </w:tcPr>
          <w:p w14:paraId="09D8D397" w14:textId="77777777" w:rsidR="001971CB" w:rsidRPr="008321BA" w:rsidRDefault="001971CB" w:rsidP="00194C32">
            <w:pPr>
              <w:jc w:val="center"/>
              <w:rPr>
                <w:b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063" w:type="dxa"/>
            <w:vAlign w:val="center"/>
          </w:tcPr>
          <w:p w14:paraId="5E3A0A17" w14:textId="77777777" w:rsidR="001971CB" w:rsidRPr="008321BA" w:rsidRDefault="001971CB" w:rsidP="00194C32">
            <w:pPr>
              <w:jc w:val="center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Самостоятельная работа</w:t>
            </w:r>
          </w:p>
          <w:p w14:paraId="73A20412" w14:textId="77777777" w:rsidR="001971CB" w:rsidRPr="008321BA" w:rsidRDefault="001971CB" w:rsidP="00194C32">
            <w:pPr>
              <w:jc w:val="center"/>
              <w:rPr>
                <w:b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(часы)</w:t>
            </w:r>
          </w:p>
        </w:tc>
      </w:tr>
      <w:tr w:rsidR="001971CB" w:rsidRPr="008321BA" w14:paraId="1112C6F9" w14:textId="77777777" w:rsidTr="00194C32">
        <w:trPr>
          <w:trHeight w:val="927"/>
          <w:jc w:val="center"/>
        </w:trPr>
        <w:tc>
          <w:tcPr>
            <w:tcW w:w="533" w:type="dxa"/>
          </w:tcPr>
          <w:p w14:paraId="2672445B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463" w:type="dxa"/>
          </w:tcPr>
          <w:p w14:paraId="08B52D88" w14:textId="77777777" w:rsidR="001971CB" w:rsidRPr="008321BA" w:rsidRDefault="001971CB" w:rsidP="00194C32">
            <w:pPr>
              <w:rPr>
                <w:bCs/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Понятие «Балага» (красноречие) и «фасаха (формальная правильность и безупречность речи)</w:t>
            </w:r>
          </w:p>
        </w:tc>
        <w:tc>
          <w:tcPr>
            <w:tcW w:w="1333" w:type="dxa"/>
          </w:tcPr>
          <w:p w14:paraId="29A05F0C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086B2262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5AE2302B" w14:textId="77777777" w:rsidTr="00194C32">
        <w:trPr>
          <w:trHeight w:val="887"/>
          <w:jc w:val="center"/>
        </w:trPr>
        <w:tc>
          <w:tcPr>
            <w:tcW w:w="533" w:type="dxa"/>
          </w:tcPr>
          <w:p w14:paraId="1867E8DF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463" w:type="dxa"/>
          </w:tcPr>
          <w:p w14:paraId="655D5F24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Введение в «Илм ал-ма’ани» (наука о значениях)</w:t>
            </w:r>
          </w:p>
        </w:tc>
        <w:tc>
          <w:tcPr>
            <w:tcW w:w="1333" w:type="dxa"/>
          </w:tcPr>
          <w:p w14:paraId="4A17E7C1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1222C4BD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6D2998B8" w14:textId="77777777" w:rsidTr="00194C32">
        <w:trPr>
          <w:trHeight w:val="879"/>
          <w:jc w:val="center"/>
        </w:trPr>
        <w:tc>
          <w:tcPr>
            <w:tcW w:w="533" w:type="dxa"/>
          </w:tcPr>
          <w:p w14:paraId="325ED397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5463" w:type="dxa"/>
          </w:tcPr>
          <w:p w14:paraId="7AE805E5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Типы предложения с учетом цели высказывания и информации которые содержаться в них</w:t>
            </w:r>
          </w:p>
        </w:tc>
        <w:tc>
          <w:tcPr>
            <w:tcW w:w="1333" w:type="dxa"/>
          </w:tcPr>
          <w:p w14:paraId="32370B51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04B9F646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795E989F" w14:textId="77777777" w:rsidTr="00194C32">
        <w:trPr>
          <w:trHeight w:val="651"/>
          <w:jc w:val="center"/>
        </w:trPr>
        <w:tc>
          <w:tcPr>
            <w:tcW w:w="533" w:type="dxa"/>
          </w:tcPr>
          <w:p w14:paraId="6FD4BB02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5463" w:type="dxa"/>
          </w:tcPr>
          <w:p w14:paraId="4F1738C8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«Хабар» (информация, тема высказывания)</w:t>
            </w:r>
          </w:p>
        </w:tc>
        <w:tc>
          <w:tcPr>
            <w:tcW w:w="1333" w:type="dxa"/>
          </w:tcPr>
          <w:p w14:paraId="48EA30A4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5B58D134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40669EAA" w14:textId="77777777" w:rsidTr="00194C32">
        <w:trPr>
          <w:trHeight w:val="651"/>
          <w:jc w:val="center"/>
        </w:trPr>
        <w:tc>
          <w:tcPr>
            <w:tcW w:w="533" w:type="dxa"/>
          </w:tcPr>
          <w:p w14:paraId="3D11F8B5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5463" w:type="dxa"/>
          </w:tcPr>
          <w:p w14:paraId="757F15C9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Стилистика предложения, в которых заключается повеление, запрещение, пожелание, вопрос и обращение</w:t>
            </w:r>
          </w:p>
        </w:tc>
        <w:tc>
          <w:tcPr>
            <w:tcW w:w="1333" w:type="dxa"/>
          </w:tcPr>
          <w:p w14:paraId="2773BEA6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1E65BF3F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5A20DA01" w14:textId="77777777" w:rsidTr="00194C32">
        <w:trPr>
          <w:trHeight w:val="651"/>
          <w:jc w:val="center"/>
        </w:trPr>
        <w:tc>
          <w:tcPr>
            <w:tcW w:w="533" w:type="dxa"/>
          </w:tcPr>
          <w:p w14:paraId="3BE1C43D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5463" w:type="dxa"/>
          </w:tcPr>
          <w:p w14:paraId="5F3221E3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Стилистические функции порядка слов в арабском предложении</w:t>
            </w:r>
          </w:p>
        </w:tc>
        <w:tc>
          <w:tcPr>
            <w:tcW w:w="1333" w:type="dxa"/>
          </w:tcPr>
          <w:p w14:paraId="214AF77B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5404E061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12C737E5" w14:textId="77777777" w:rsidTr="00194C32">
        <w:trPr>
          <w:trHeight w:val="651"/>
          <w:jc w:val="center"/>
        </w:trPr>
        <w:tc>
          <w:tcPr>
            <w:tcW w:w="533" w:type="dxa"/>
          </w:tcPr>
          <w:p w14:paraId="3958405D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5463" w:type="dxa"/>
          </w:tcPr>
          <w:p w14:paraId="09AA0E20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Опущение  одного  члена из предложения</w:t>
            </w:r>
          </w:p>
        </w:tc>
        <w:tc>
          <w:tcPr>
            <w:tcW w:w="1333" w:type="dxa"/>
          </w:tcPr>
          <w:p w14:paraId="5BEC8909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1C520CF1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450C81B3" w14:textId="77777777" w:rsidTr="00194C32">
        <w:trPr>
          <w:trHeight w:val="651"/>
          <w:jc w:val="center"/>
        </w:trPr>
        <w:tc>
          <w:tcPr>
            <w:tcW w:w="533" w:type="dxa"/>
          </w:tcPr>
          <w:p w14:paraId="7FB80476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5463" w:type="dxa"/>
          </w:tcPr>
          <w:p w14:paraId="51900C84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Категория определенности и неопределенности</w:t>
            </w:r>
          </w:p>
        </w:tc>
        <w:tc>
          <w:tcPr>
            <w:tcW w:w="1333" w:type="dxa"/>
          </w:tcPr>
          <w:p w14:paraId="1E3D024A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58D9EA9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276F2B72" w14:textId="77777777" w:rsidTr="00194C32">
        <w:trPr>
          <w:trHeight w:val="651"/>
          <w:jc w:val="center"/>
        </w:trPr>
        <w:tc>
          <w:tcPr>
            <w:tcW w:w="533" w:type="dxa"/>
          </w:tcPr>
          <w:p w14:paraId="0BD894BC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5463" w:type="dxa"/>
          </w:tcPr>
          <w:p w14:paraId="0ECEA892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Стиль выделения или ограничения смысла предложения</w:t>
            </w:r>
          </w:p>
        </w:tc>
        <w:tc>
          <w:tcPr>
            <w:tcW w:w="1333" w:type="dxa"/>
          </w:tcPr>
          <w:p w14:paraId="2925AC54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550CA57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75CB31CA" w14:textId="77777777" w:rsidTr="00194C32">
        <w:trPr>
          <w:trHeight w:val="651"/>
          <w:jc w:val="center"/>
        </w:trPr>
        <w:tc>
          <w:tcPr>
            <w:tcW w:w="533" w:type="dxa"/>
          </w:tcPr>
          <w:p w14:paraId="6EE284F6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5463" w:type="dxa"/>
          </w:tcPr>
          <w:p w14:paraId="0313B553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Разделение и соединение предложений</w:t>
            </w:r>
          </w:p>
        </w:tc>
        <w:tc>
          <w:tcPr>
            <w:tcW w:w="1333" w:type="dxa"/>
          </w:tcPr>
          <w:p w14:paraId="261FF09E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325EB179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2B5BFD88" w14:textId="77777777" w:rsidTr="00194C32">
        <w:trPr>
          <w:trHeight w:val="651"/>
          <w:jc w:val="center"/>
        </w:trPr>
        <w:tc>
          <w:tcPr>
            <w:tcW w:w="533" w:type="dxa"/>
          </w:tcPr>
          <w:p w14:paraId="0F42137D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11</w:t>
            </w:r>
          </w:p>
        </w:tc>
        <w:tc>
          <w:tcPr>
            <w:tcW w:w="5463" w:type="dxa"/>
          </w:tcPr>
          <w:p w14:paraId="74F254AF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Краткость и чрезмерность речи</w:t>
            </w:r>
          </w:p>
        </w:tc>
        <w:tc>
          <w:tcPr>
            <w:tcW w:w="1333" w:type="dxa"/>
          </w:tcPr>
          <w:p w14:paraId="0FA7B936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3078F501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3FA2EC07" w14:textId="77777777" w:rsidTr="00194C32">
        <w:trPr>
          <w:trHeight w:val="651"/>
          <w:jc w:val="center"/>
        </w:trPr>
        <w:tc>
          <w:tcPr>
            <w:tcW w:w="533" w:type="dxa"/>
          </w:tcPr>
          <w:p w14:paraId="031A1FE7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12</w:t>
            </w:r>
          </w:p>
        </w:tc>
        <w:tc>
          <w:tcPr>
            <w:tcW w:w="5463" w:type="dxa"/>
          </w:tcPr>
          <w:p w14:paraId="1C469E10" w14:textId="77777777" w:rsidR="001971CB" w:rsidRPr="008321BA" w:rsidRDefault="001971CB" w:rsidP="00194C32">
            <w:pPr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Введение в «илм ал-байан» (наука о ясности и красоте выражения)</w:t>
            </w:r>
          </w:p>
        </w:tc>
        <w:tc>
          <w:tcPr>
            <w:tcW w:w="1333" w:type="dxa"/>
          </w:tcPr>
          <w:p w14:paraId="5C2A87AE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66A41412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23562ACA" w14:textId="77777777" w:rsidTr="00194C32">
        <w:trPr>
          <w:trHeight w:val="891"/>
          <w:jc w:val="center"/>
        </w:trPr>
        <w:tc>
          <w:tcPr>
            <w:tcW w:w="533" w:type="dxa"/>
          </w:tcPr>
          <w:p w14:paraId="68459B30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lastRenderedPageBreak/>
              <w:t>13</w:t>
            </w:r>
          </w:p>
        </w:tc>
        <w:tc>
          <w:tcPr>
            <w:tcW w:w="5463" w:type="dxa"/>
          </w:tcPr>
          <w:p w14:paraId="515F67B0" w14:textId="77777777" w:rsidR="001971CB" w:rsidRPr="008321BA" w:rsidRDefault="001971CB" w:rsidP="00194C32">
            <w:pPr>
              <w:jc w:val="both"/>
              <w:rPr>
                <w:sz w:val="28"/>
                <w:szCs w:val="28"/>
              </w:rPr>
            </w:pPr>
          </w:p>
          <w:p w14:paraId="5419B051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Образные сравнения (Ташбих)</w:t>
            </w:r>
          </w:p>
        </w:tc>
        <w:tc>
          <w:tcPr>
            <w:tcW w:w="1333" w:type="dxa"/>
          </w:tcPr>
          <w:p w14:paraId="788DE40C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76728B47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4E4BA4B8" w14:textId="77777777" w:rsidTr="00194C32">
        <w:trPr>
          <w:trHeight w:val="891"/>
          <w:jc w:val="center"/>
        </w:trPr>
        <w:tc>
          <w:tcPr>
            <w:tcW w:w="533" w:type="dxa"/>
          </w:tcPr>
          <w:p w14:paraId="3BB454EF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14</w:t>
            </w:r>
          </w:p>
        </w:tc>
        <w:tc>
          <w:tcPr>
            <w:tcW w:w="5463" w:type="dxa"/>
          </w:tcPr>
          <w:p w14:paraId="102B2E97" w14:textId="77777777" w:rsidR="001971CB" w:rsidRPr="008321BA" w:rsidRDefault="001971CB" w:rsidP="00194C32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Образное выражение, метафора (маджаз –букв. «допустимое»)</w:t>
            </w:r>
          </w:p>
        </w:tc>
        <w:tc>
          <w:tcPr>
            <w:tcW w:w="1333" w:type="dxa"/>
          </w:tcPr>
          <w:p w14:paraId="63A7218F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1DBF4876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3F4FA78A" w14:textId="77777777" w:rsidTr="00194C32">
        <w:trPr>
          <w:trHeight w:val="891"/>
          <w:jc w:val="center"/>
        </w:trPr>
        <w:tc>
          <w:tcPr>
            <w:tcW w:w="533" w:type="dxa"/>
          </w:tcPr>
          <w:p w14:paraId="46FAF61E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15</w:t>
            </w:r>
          </w:p>
        </w:tc>
        <w:tc>
          <w:tcPr>
            <w:tcW w:w="5463" w:type="dxa"/>
          </w:tcPr>
          <w:p w14:paraId="24C0BD7C" w14:textId="77777777" w:rsidR="001971CB" w:rsidRPr="008321BA" w:rsidRDefault="001971CB" w:rsidP="00194C32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Метонимия (кинайя – букв. «намек»)</w:t>
            </w:r>
          </w:p>
        </w:tc>
        <w:tc>
          <w:tcPr>
            <w:tcW w:w="1333" w:type="dxa"/>
          </w:tcPr>
          <w:p w14:paraId="1131F6B2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BF5AE0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44D1CA6E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20CAF318" w14:textId="77777777" w:rsidTr="00194C32">
        <w:trPr>
          <w:trHeight w:val="891"/>
          <w:jc w:val="center"/>
        </w:trPr>
        <w:tc>
          <w:tcPr>
            <w:tcW w:w="533" w:type="dxa"/>
          </w:tcPr>
          <w:p w14:paraId="6DDB4135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5463" w:type="dxa"/>
          </w:tcPr>
          <w:p w14:paraId="0F61738F" w14:textId="77777777" w:rsidR="001971CB" w:rsidRPr="008321BA" w:rsidRDefault="001971CB" w:rsidP="00194C32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Введение в «илм албади’» (наука о новом стиле изложения)</w:t>
            </w:r>
          </w:p>
        </w:tc>
        <w:tc>
          <w:tcPr>
            <w:tcW w:w="1333" w:type="dxa"/>
            <w:vAlign w:val="center"/>
          </w:tcPr>
          <w:p w14:paraId="289AFE9B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5D2648FD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 w:rsidRPr="000A3246"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71FED295" w14:textId="77777777" w:rsidTr="00194C32">
        <w:trPr>
          <w:trHeight w:val="891"/>
          <w:jc w:val="center"/>
        </w:trPr>
        <w:tc>
          <w:tcPr>
            <w:tcW w:w="533" w:type="dxa"/>
          </w:tcPr>
          <w:p w14:paraId="24DCA9C0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  <w:r w:rsidRPr="008321BA">
              <w:rPr>
                <w:iCs/>
                <w:sz w:val="28"/>
                <w:szCs w:val="28"/>
              </w:rPr>
              <w:t>17</w:t>
            </w:r>
          </w:p>
        </w:tc>
        <w:tc>
          <w:tcPr>
            <w:tcW w:w="5463" w:type="dxa"/>
          </w:tcPr>
          <w:p w14:paraId="4068EFE9" w14:textId="77777777" w:rsidR="001971CB" w:rsidRPr="008321BA" w:rsidRDefault="001971CB" w:rsidP="00194C32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Изобразительно – выразительные средства украшения фразы и содержания высказывания</w:t>
            </w:r>
          </w:p>
        </w:tc>
        <w:tc>
          <w:tcPr>
            <w:tcW w:w="1333" w:type="dxa"/>
            <w:vAlign w:val="center"/>
          </w:tcPr>
          <w:p w14:paraId="14C88A39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063" w:type="dxa"/>
            <w:vAlign w:val="center"/>
          </w:tcPr>
          <w:p w14:paraId="6C6B789B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</w:tr>
      <w:tr w:rsidR="001971CB" w:rsidRPr="008321BA" w14:paraId="2C999F65" w14:textId="77777777" w:rsidTr="00194C32">
        <w:trPr>
          <w:trHeight w:val="891"/>
          <w:jc w:val="center"/>
        </w:trPr>
        <w:tc>
          <w:tcPr>
            <w:tcW w:w="533" w:type="dxa"/>
          </w:tcPr>
          <w:p w14:paraId="57E19D22" w14:textId="77777777" w:rsidR="001971CB" w:rsidRPr="008321BA" w:rsidRDefault="001971CB" w:rsidP="00194C32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5463" w:type="dxa"/>
          </w:tcPr>
          <w:p w14:paraId="0555F6B3" w14:textId="77777777" w:rsidR="001971CB" w:rsidRPr="008321BA" w:rsidRDefault="001971CB" w:rsidP="00194C32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Итого</w:t>
            </w:r>
          </w:p>
        </w:tc>
        <w:tc>
          <w:tcPr>
            <w:tcW w:w="1333" w:type="dxa"/>
            <w:vAlign w:val="center"/>
          </w:tcPr>
          <w:p w14:paraId="4DE5E03B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  <w:tc>
          <w:tcPr>
            <w:tcW w:w="1063" w:type="dxa"/>
            <w:vAlign w:val="center"/>
          </w:tcPr>
          <w:p w14:paraId="06D821E9" w14:textId="77777777" w:rsidR="001971CB" w:rsidRPr="008321BA" w:rsidRDefault="001971CB" w:rsidP="00194C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85</w:t>
            </w:r>
          </w:p>
        </w:tc>
      </w:tr>
    </w:tbl>
    <w:p w14:paraId="1C849E91" w14:textId="77777777" w:rsidR="001971CB" w:rsidRPr="008321BA" w:rsidRDefault="001971CB" w:rsidP="001971CB">
      <w:pPr>
        <w:ind w:firstLine="567"/>
        <w:rPr>
          <w:i/>
          <w:sz w:val="28"/>
          <w:szCs w:val="28"/>
        </w:rPr>
      </w:pPr>
    </w:p>
    <w:p w14:paraId="05CF451B" w14:textId="77777777" w:rsidR="00CF123D" w:rsidRPr="008321BA" w:rsidRDefault="00CF123D" w:rsidP="001971CB">
      <w:pPr>
        <w:spacing w:line="276" w:lineRule="auto"/>
        <w:ind w:left="720"/>
        <w:jc w:val="both"/>
        <w:rPr>
          <w:b/>
          <w:sz w:val="28"/>
          <w:szCs w:val="28"/>
        </w:rPr>
      </w:pPr>
      <w:r w:rsidRPr="008321BA">
        <w:rPr>
          <w:b/>
          <w:sz w:val="28"/>
          <w:szCs w:val="28"/>
        </w:rPr>
        <w:t>Содержание дисциплины</w:t>
      </w:r>
    </w:p>
    <w:p w14:paraId="7B9AE02A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7F96B6C5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1. Понятие «Балага» (красноречие) и «фасаха (формальная правильность и безупречность речи)</w:t>
      </w:r>
    </w:p>
    <w:p w14:paraId="53EEAC2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Лексическое и терминологическое значение «Балага» и «фасаха». Становление и развитие науки о красноречие. Основные разделы.</w:t>
      </w:r>
    </w:p>
    <w:p w14:paraId="064F7FD5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32E7C72D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2. Введение в «Илм ал-ма’ани» (наука о значениях)</w:t>
      </w:r>
    </w:p>
    <w:p w14:paraId="00D0D70D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Предмет изучения, ее связи с другими науками. Стилистические функции именного и глагольного предложения. Предикативная связь.</w:t>
      </w:r>
    </w:p>
    <w:p w14:paraId="66D6CF0F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59D25B46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3. Типы предложения с учетом цели высказывания и информации которые содержаться в них</w:t>
      </w:r>
    </w:p>
    <w:p w14:paraId="76047627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Первый тип: предложение, в котором заключается информация (повествовательное предложение). Второй тип: предложение, в котором заключается повеление, запрещение, пожелание, вопрос, обращение, удивление, мольба, клятва, хвала и порицание.</w:t>
      </w:r>
    </w:p>
    <w:p w14:paraId="24359B53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37947B05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lastRenderedPageBreak/>
        <w:t xml:space="preserve"> 4. «</w:t>
      </w:r>
      <w:r w:rsidRPr="008321BA">
        <w:rPr>
          <w:b/>
          <w:bCs/>
          <w:i/>
          <w:iCs/>
          <w:sz w:val="28"/>
          <w:szCs w:val="28"/>
        </w:rPr>
        <w:t>Хабар</w:t>
      </w:r>
      <w:r w:rsidRPr="008321BA">
        <w:rPr>
          <w:b/>
          <w:bCs/>
          <w:sz w:val="28"/>
          <w:szCs w:val="28"/>
        </w:rPr>
        <w:t>» (информация, тема высказывания)</w:t>
      </w:r>
    </w:p>
    <w:p w14:paraId="56404DAD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 xml:space="preserve">Мотивы подачи хабара. Основные и переносные значения. Усиление и выделение </w:t>
      </w:r>
      <w:r w:rsidRPr="008321BA">
        <w:rPr>
          <w:bCs/>
          <w:i/>
          <w:iCs/>
          <w:sz w:val="28"/>
          <w:szCs w:val="28"/>
        </w:rPr>
        <w:t>хабара</w:t>
      </w:r>
      <w:r w:rsidRPr="008321BA">
        <w:rPr>
          <w:bCs/>
          <w:sz w:val="28"/>
          <w:szCs w:val="28"/>
        </w:rPr>
        <w:t>.</w:t>
      </w:r>
    </w:p>
    <w:p w14:paraId="7BF0BE0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5DB75774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5. Стилистика предложения, в которых заключается повеление, запрещение, пожелание, вопрос и обращение</w:t>
      </w:r>
    </w:p>
    <w:p w14:paraId="5DA2E477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Виды повелительного наклонения. Его стилистические функции. Многозначность повелительного наклонения. Способы выражения «запрещения» в арабском языке. Стилистические функции «запрещения». Стилистика выражения «пожелания». Способы выражения «пожелания», «обращения». Частицы «обращения». Многозначность «обращения».</w:t>
      </w:r>
    </w:p>
    <w:p w14:paraId="4D239594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Стилистика выразительного предложения. Стилистические функции выразительных частиц. Многозначность выразительных предложений.</w:t>
      </w:r>
    </w:p>
    <w:p w14:paraId="692E1B44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28D8EB01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6. Стилистические функции порядка слов в арабском предложении</w:t>
      </w:r>
    </w:p>
    <w:p w14:paraId="24BC3D0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Инверсия подлежащего глагольного предложения и ее стилистические значения. Инверсия сказуемого именного предложения и ее стилистические значения. Инверсия второстепенных членов предложения и ее стилистические значения.</w:t>
      </w:r>
    </w:p>
    <w:p w14:paraId="647E5A88" w14:textId="77777777" w:rsidR="00CF123D" w:rsidRPr="008321BA" w:rsidRDefault="00CF123D" w:rsidP="00F53013">
      <w:pPr>
        <w:spacing w:line="360" w:lineRule="auto"/>
        <w:rPr>
          <w:b/>
          <w:bCs/>
          <w:sz w:val="28"/>
          <w:szCs w:val="28"/>
        </w:rPr>
      </w:pPr>
    </w:p>
    <w:p w14:paraId="5E64128F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7. Опущение  одного члена из предложения</w:t>
      </w:r>
    </w:p>
    <w:p w14:paraId="4028DB28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Стилистические значения упоминания главных членов предложения и второстепенных членов предложения. Стилистические значения опущения главного и второстепенных членов предложения.</w:t>
      </w:r>
    </w:p>
    <w:p w14:paraId="7A6C53E3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28DB1ACF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8. Категория определенности и неопределенности</w:t>
      </w:r>
    </w:p>
    <w:p w14:paraId="78A04E0A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Стилистические функции определенности главных членов предложения. Стилистические значения категории неопределенности</w:t>
      </w:r>
    </w:p>
    <w:p w14:paraId="38DEC37A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54FE043F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9. Стиль выделения или ограничения смысла предложения</w:t>
      </w:r>
    </w:p>
    <w:p w14:paraId="2FF5D86D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lastRenderedPageBreak/>
        <w:t>Стилистические функции выделительных или ограничительных частиц. Способы выделения или ограничения.</w:t>
      </w:r>
    </w:p>
    <w:p w14:paraId="057CAAE3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1AB47F6A" w14:textId="77777777" w:rsidR="00CF123D" w:rsidRPr="008321BA" w:rsidRDefault="00CF123D" w:rsidP="00F53013">
      <w:pPr>
        <w:spacing w:line="360" w:lineRule="auto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        10. Разделение и соединение предложений</w:t>
      </w:r>
    </w:p>
    <w:p w14:paraId="1988BAC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Стилистические функции соединительных союзов. Обязательность разделения предложений. Случаи обязательности соединения предложений.</w:t>
      </w:r>
    </w:p>
    <w:p w14:paraId="2D726A1E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195DC41D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11. Краткость и чрезмерность речи</w:t>
      </w:r>
    </w:p>
    <w:p w14:paraId="3D393D64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Виды краткости речи: краткость путем опущения какого-либо члена предложения; краткость путем опущения предложения. Степени краткости речи. Стилистические значения «длинности» речи.</w:t>
      </w:r>
    </w:p>
    <w:p w14:paraId="57F4E94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69A68C0E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12. Введение в «</w:t>
      </w:r>
      <w:r w:rsidRPr="008321BA">
        <w:rPr>
          <w:b/>
          <w:bCs/>
          <w:i/>
          <w:iCs/>
          <w:sz w:val="28"/>
          <w:szCs w:val="28"/>
        </w:rPr>
        <w:t>илм ал-байан</w:t>
      </w:r>
      <w:r w:rsidRPr="008321BA">
        <w:rPr>
          <w:b/>
          <w:bCs/>
          <w:sz w:val="28"/>
          <w:szCs w:val="28"/>
        </w:rPr>
        <w:t>» (наука о ясности и красоте выражения)</w:t>
      </w:r>
    </w:p>
    <w:p w14:paraId="3557DC90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Cs/>
          <w:sz w:val="28"/>
          <w:szCs w:val="28"/>
        </w:rPr>
        <w:t>Предмет изучения. Ее место среди других наук о красноречии арабского языка. Ее связь с другими науками.</w:t>
      </w:r>
      <w:r w:rsidRPr="008321BA">
        <w:rPr>
          <w:b/>
          <w:bCs/>
          <w:sz w:val="28"/>
          <w:szCs w:val="28"/>
        </w:rPr>
        <w:t xml:space="preserve"> </w:t>
      </w:r>
    </w:p>
    <w:p w14:paraId="06B5543C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756D460E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13. Образные сравнения (</w:t>
      </w:r>
      <w:r w:rsidRPr="008321BA">
        <w:rPr>
          <w:b/>
          <w:bCs/>
          <w:i/>
          <w:iCs/>
          <w:sz w:val="28"/>
          <w:szCs w:val="28"/>
        </w:rPr>
        <w:t>Ташбих</w:t>
      </w:r>
      <w:r w:rsidRPr="008321BA">
        <w:rPr>
          <w:b/>
          <w:bCs/>
          <w:sz w:val="28"/>
          <w:szCs w:val="28"/>
        </w:rPr>
        <w:t>)</w:t>
      </w:r>
    </w:p>
    <w:p w14:paraId="7C257321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Структурные элементы сравнения. Предмет сравнения (</w:t>
      </w:r>
      <w:r w:rsidRPr="008321BA">
        <w:rPr>
          <w:bCs/>
          <w:i/>
          <w:iCs/>
          <w:sz w:val="28"/>
          <w:szCs w:val="28"/>
        </w:rPr>
        <w:t>мушаббах</w:t>
      </w:r>
      <w:r w:rsidRPr="008321BA">
        <w:rPr>
          <w:bCs/>
          <w:sz w:val="28"/>
          <w:szCs w:val="28"/>
        </w:rPr>
        <w:t xml:space="preserve"> – то, что сравнивается). Образ сравнения (</w:t>
      </w:r>
      <w:r w:rsidRPr="008321BA">
        <w:rPr>
          <w:bCs/>
          <w:i/>
          <w:iCs/>
          <w:sz w:val="28"/>
          <w:szCs w:val="28"/>
        </w:rPr>
        <w:t>мушаббих бихи</w:t>
      </w:r>
      <w:r w:rsidRPr="008321BA">
        <w:rPr>
          <w:bCs/>
          <w:sz w:val="28"/>
          <w:szCs w:val="28"/>
        </w:rPr>
        <w:t xml:space="preserve"> – то, с чем осуществляется сравнение), частица сравнения (</w:t>
      </w:r>
      <w:r w:rsidRPr="008321BA">
        <w:rPr>
          <w:bCs/>
          <w:i/>
          <w:iCs/>
          <w:sz w:val="28"/>
          <w:szCs w:val="28"/>
        </w:rPr>
        <w:t>адату-т-ташбих</w:t>
      </w:r>
      <w:r w:rsidRPr="008321BA">
        <w:rPr>
          <w:bCs/>
          <w:sz w:val="28"/>
          <w:szCs w:val="28"/>
        </w:rPr>
        <w:t xml:space="preserve"> – «орудие сравнения»), черты сходства (</w:t>
      </w:r>
      <w:r w:rsidRPr="008321BA">
        <w:rPr>
          <w:bCs/>
          <w:i/>
          <w:iCs/>
          <w:sz w:val="28"/>
          <w:szCs w:val="28"/>
        </w:rPr>
        <w:t>ваджху</w:t>
      </w:r>
      <w:r w:rsidRPr="008321BA">
        <w:rPr>
          <w:bCs/>
          <w:sz w:val="28"/>
          <w:szCs w:val="28"/>
        </w:rPr>
        <w:t xml:space="preserve"> </w:t>
      </w:r>
      <w:r w:rsidRPr="008321BA">
        <w:rPr>
          <w:bCs/>
          <w:i/>
          <w:iCs/>
          <w:sz w:val="28"/>
          <w:szCs w:val="28"/>
        </w:rPr>
        <w:t>ташбих</w:t>
      </w:r>
      <w:r w:rsidRPr="008321BA">
        <w:rPr>
          <w:bCs/>
          <w:sz w:val="28"/>
          <w:szCs w:val="28"/>
        </w:rPr>
        <w:t xml:space="preserve"> – «сторона сходства», общее свойства для предмета и образа сравнения). Стороны сравнения (</w:t>
      </w:r>
      <w:r w:rsidRPr="008321BA">
        <w:rPr>
          <w:bCs/>
          <w:i/>
          <w:iCs/>
          <w:sz w:val="28"/>
          <w:szCs w:val="28"/>
        </w:rPr>
        <w:t>тарафа-т-ташбих</w:t>
      </w:r>
      <w:r w:rsidRPr="008321BA">
        <w:rPr>
          <w:bCs/>
          <w:sz w:val="28"/>
          <w:szCs w:val="28"/>
        </w:rPr>
        <w:t>) – предмет и образ сравнения.</w:t>
      </w:r>
    </w:p>
    <w:p w14:paraId="43BEB67E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Виды сравнения: «подтвержденное сравнение» (</w:t>
      </w:r>
      <w:r w:rsidRPr="008321BA">
        <w:rPr>
          <w:bCs/>
          <w:i/>
          <w:iCs/>
          <w:sz w:val="28"/>
          <w:szCs w:val="28"/>
        </w:rPr>
        <w:t>ташбих му’аккад</w:t>
      </w:r>
      <w:r w:rsidRPr="008321BA">
        <w:rPr>
          <w:bCs/>
          <w:sz w:val="28"/>
          <w:szCs w:val="28"/>
        </w:rPr>
        <w:t>), «подробное сравнение» (</w:t>
      </w:r>
      <w:r w:rsidRPr="008321BA">
        <w:rPr>
          <w:bCs/>
          <w:i/>
          <w:iCs/>
          <w:sz w:val="28"/>
          <w:szCs w:val="28"/>
        </w:rPr>
        <w:t>ташбих муфассал</w:t>
      </w:r>
      <w:r w:rsidRPr="008321BA">
        <w:rPr>
          <w:bCs/>
          <w:sz w:val="28"/>
          <w:szCs w:val="28"/>
        </w:rPr>
        <w:t>), «посланное сравнение» (</w:t>
      </w:r>
      <w:r w:rsidRPr="008321BA">
        <w:rPr>
          <w:bCs/>
          <w:i/>
          <w:iCs/>
          <w:sz w:val="28"/>
          <w:szCs w:val="28"/>
        </w:rPr>
        <w:t>ташбих мурсал</w:t>
      </w:r>
      <w:r w:rsidRPr="008321BA">
        <w:rPr>
          <w:bCs/>
          <w:sz w:val="28"/>
          <w:szCs w:val="28"/>
        </w:rPr>
        <w:t>), «краткое сравнение» (</w:t>
      </w:r>
      <w:r w:rsidRPr="008321BA">
        <w:rPr>
          <w:bCs/>
          <w:i/>
          <w:iCs/>
          <w:sz w:val="28"/>
          <w:szCs w:val="28"/>
        </w:rPr>
        <w:t>ташбих муджмал</w:t>
      </w:r>
      <w:r w:rsidRPr="008321BA">
        <w:rPr>
          <w:bCs/>
          <w:sz w:val="28"/>
          <w:szCs w:val="28"/>
        </w:rPr>
        <w:t>), «красноречивое сравнение» (</w:t>
      </w:r>
      <w:r w:rsidRPr="008321BA">
        <w:rPr>
          <w:bCs/>
          <w:i/>
          <w:iCs/>
          <w:sz w:val="28"/>
          <w:szCs w:val="28"/>
        </w:rPr>
        <w:t>ташбих маклуб</w:t>
      </w:r>
      <w:r w:rsidRPr="008321BA">
        <w:rPr>
          <w:bCs/>
          <w:sz w:val="28"/>
          <w:szCs w:val="28"/>
        </w:rPr>
        <w:t>), «перевернутое сравнение» (</w:t>
      </w:r>
      <w:r w:rsidRPr="008321BA">
        <w:rPr>
          <w:bCs/>
          <w:i/>
          <w:iCs/>
          <w:sz w:val="28"/>
          <w:szCs w:val="28"/>
        </w:rPr>
        <w:t>ташбих балиг</w:t>
      </w:r>
      <w:r w:rsidRPr="008321BA">
        <w:rPr>
          <w:bCs/>
          <w:sz w:val="28"/>
          <w:szCs w:val="28"/>
        </w:rPr>
        <w:t>), «подразумеваемое, скрытое сравнение» (</w:t>
      </w:r>
      <w:r w:rsidRPr="008321BA">
        <w:rPr>
          <w:bCs/>
          <w:i/>
          <w:iCs/>
          <w:sz w:val="28"/>
          <w:szCs w:val="28"/>
        </w:rPr>
        <w:t>ташбих дымни</w:t>
      </w:r>
      <w:r w:rsidRPr="008321BA">
        <w:rPr>
          <w:bCs/>
          <w:sz w:val="28"/>
          <w:szCs w:val="28"/>
        </w:rPr>
        <w:t xml:space="preserve">). Афористическое </w:t>
      </w:r>
      <w:r w:rsidRPr="008321BA">
        <w:rPr>
          <w:bCs/>
          <w:sz w:val="28"/>
          <w:szCs w:val="28"/>
        </w:rPr>
        <w:lastRenderedPageBreak/>
        <w:t>сравнение. Стилистические значения сравнения. Сравнение в Коране и изречениях пророка Мухаммада (да благословит его Аллах и приветствует).</w:t>
      </w:r>
    </w:p>
    <w:p w14:paraId="066BE335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73F81D27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14. Образное выражение, метафора (маджаз –букв. «допустимое»)</w:t>
      </w:r>
    </w:p>
    <w:p w14:paraId="10834427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Виды маджаза: «</w:t>
      </w:r>
      <w:r w:rsidRPr="008321BA">
        <w:rPr>
          <w:bCs/>
          <w:i/>
          <w:iCs/>
          <w:sz w:val="28"/>
          <w:szCs w:val="28"/>
        </w:rPr>
        <w:t>Исти’ара</w:t>
      </w:r>
      <w:r w:rsidRPr="008321BA">
        <w:rPr>
          <w:bCs/>
          <w:sz w:val="28"/>
          <w:szCs w:val="28"/>
        </w:rPr>
        <w:t>», «</w:t>
      </w:r>
      <w:r w:rsidRPr="008321BA">
        <w:rPr>
          <w:bCs/>
          <w:i/>
          <w:iCs/>
          <w:sz w:val="28"/>
          <w:szCs w:val="28"/>
        </w:rPr>
        <w:t>маджаз мурсал</w:t>
      </w:r>
      <w:r w:rsidRPr="008321BA">
        <w:rPr>
          <w:bCs/>
          <w:sz w:val="28"/>
          <w:szCs w:val="28"/>
        </w:rPr>
        <w:t>» (метафора с метонимическими элементами). Разновидности «</w:t>
      </w:r>
      <w:r w:rsidRPr="008321BA">
        <w:rPr>
          <w:bCs/>
          <w:i/>
          <w:iCs/>
          <w:sz w:val="28"/>
          <w:szCs w:val="28"/>
        </w:rPr>
        <w:t>исти’ара</w:t>
      </w:r>
      <w:r w:rsidRPr="008321BA">
        <w:rPr>
          <w:bCs/>
          <w:sz w:val="28"/>
          <w:szCs w:val="28"/>
        </w:rPr>
        <w:t>». Стилистические функции и значения маджаз. Маджаз в Коране и изречениях пророка.</w:t>
      </w:r>
    </w:p>
    <w:p w14:paraId="16DA3DB3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4D7DB1FA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15. Метонимия (</w:t>
      </w:r>
      <w:r w:rsidRPr="008321BA">
        <w:rPr>
          <w:b/>
          <w:bCs/>
          <w:i/>
          <w:iCs/>
          <w:sz w:val="28"/>
          <w:szCs w:val="28"/>
        </w:rPr>
        <w:t>кинайя</w:t>
      </w:r>
      <w:r w:rsidRPr="008321BA">
        <w:rPr>
          <w:b/>
          <w:bCs/>
          <w:sz w:val="28"/>
          <w:szCs w:val="28"/>
        </w:rPr>
        <w:t xml:space="preserve"> – букв. «намек»)</w:t>
      </w:r>
    </w:p>
    <w:p w14:paraId="6A219544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Структурные элементы «</w:t>
      </w:r>
      <w:r w:rsidRPr="008321BA">
        <w:rPr>
          <w:bCs/>
          <w:i/>
          <w:iCs/>
          <w:sz w:val="28"/>
          <w:szCs w:val="28"/>
        </w:rPr>
        <w:t>кинайя</w:t>
      </w:r>
      <w:r w:rsidRPr="008321BA">
        <w:rPr>
          <w:bCs/>
          <w:sz w:val="28"/>
          <w:szCs w:val="28"/>
        </w:rPr>
        <w:t>». Виды «</w:t>
      </w:r>
      <w:r w:rsidRPr="008321BA">
        <w:rPr>
          <w:bCs/>
          <w:i/>
          <w:iCs/>
          <w:sz w:val="28"/>
          <w:szCs w:val="28"/>
        </w:rPr>
        <w:t>кинайя</w:t>
      </w:r>
      <w:r w:rsidRPr="008321BA">
        <w:rPr>
          <w:bCs/>
          <w:sz w:val="28"/>
          <w:szCs w:val="28"/>
        </w:rPr>
        <w:t>». «</w:t>
      </w:r>
      <w:r w:rsidRPr="008321BA">
        <w:rPr>
          <w:bCs/>
          <w:i/>
          <w:iCs/>
          <w:sz w:val="28"/>
          <w:szCs w:val="28"/>
        </w:rPr>
        <w:t>Кинайя</w:t>
      </w:r>
      <w:r w:rsidRPr="008321BA">
        <w:rPr>
          <w:bCs/>
          <w:sz w:val="28"/>
          <w:szCs w:val="28"/>
        </w:rPr>
        <w:t>» в Коране и изречениях пророка. «</w:t>
      </w:r>
      <w:r w:rsidRPr="008321BA">
        <w:rPr>
          <w:bCs/>
          <w:i/>
          <w:iCs/>
          <w:sz w:val="28"/>
          <w:szCs w:val="28"/>
        </w:rPr>
        <w:t>Кинайя</w:t>
      </w:r>
      <w:r w:rsidRPr="008321BA">
        <w:rPr>
          <w:bCs/>
          <w:sz w:val="28"/>
          <w:szCs w:val="28"/>
        </w:rPr>
        <w:t>» и ее стилистические значения.</w:t>
      </w:r>
    </w:p>
    <w:p w14:paraId="25683C8E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2AE7C7D0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16. Введение в «илм албади’» (наука о новом стиле изложения)</w:t>
      </w:r>
    </w:p>
    <w:p w14:paraId="18E94132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Лексическое и терминологическое значение слова «</w:t>
      </w:r>
      <w:r w:rsidRPr="008321BA">
        <w:rPr>
          <w:bCs/>
          <w:i/>
          <w:iCs/>
          <w:sz w:val="28"/>
          <w:szCs w:val="28"/>
        </w:rPr>
        <w:t>бади’</w:t>
      </w:r>
      <w:r w:rsidRPr="008321BA">
        <w:rPr>
          <w:bCs/>
          <w:sz w:val="28"/>
          <w:szCs w:val="28"/>
        </w:rPr>
        <w:t>». «</w:t>
      </w:r>
      <w:r w:rsidRPr="008321BA">
        <w:rPr>
          <w:bCs/>
          <w:i/>
          <w:iCs/>
          <w:sz w:val="28"/>
          <w:szCs w:val="28"/>
        </w:rPr>
        <w:t>’Илм албади’</w:t>
      </w:r>
      <w:r w:rsidRPr="008321BA">
        <w:rPr>
          <w:bCs/>
          <w:sz w:val="28"/>
          <w:szCs w:val="28"/>
        </w:rPr>
        <w:t>»: становление и развитие.</w:t>
      </w:r>
    </w:p>
    <w:p w14:paraId="4776CB58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3363C0F1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17. Изобразительно – выразительные средства украшения фразы и содержания высказывания</w:t>
      </w:r>
    </w:p>
    <w:p w14:paraId="14EDAC74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Антитеза и ее виды. «</w:t>
      </w:r>
      <w:r w:rsidRPr="008321BA">
        <w:rPr>
          <w:bCs/>
          <w:i/>
          <w:iCs/>
          <w:sz w:val="28"/>
          <w:szCs w:val="28"/>
        </w:rPr>
        <w:t>Ат-таврия</w:t>
      </w:r>
      <w:r w:rsidRPr="008321BA">
        <w:rPr>
          <w:bCs/>
          <w:sz w:val="28"/>
          <w:szCs w:val="28"/>
        </w:rPr>
        <w:t xml:space="preserve">» (утаивание основного значения слова и подразумевание второго значения). Праллелизм и его виды. Парономазия. Полное внешнее сходство слов и неполное внешнее сходство слов. Рифмованная проза. Особенности рифмованной прозы. Практические примеры из Корана и изречений пророка. </w:t>
      </w:r>
    </w:p>
    <w:p w14:paraId="7CFD9BE1" w14:textId="77777777" w:rsidR="00CF123D" w:rsidRPr="008321BA" w:rsidRDefault="00CF123D" w:rsidP="00F53013">
      <w:pPr>
        <w:spacing w:line="360" w:lineRule="auto"/>
        <w:ind w:firstLine="567"/>
        <w:rPr>
          <w:b/>
          <w:sz w:val="28"/>
          <w:szCs w:val="28"/>
        </w:rPr>
      </w:pPr>
    </w:p>
    <w:p w14:paraId="066E9797" w14:textId="77777777" w:rsidR="001971CB" w:rsidRPr="000009FD" w:rsidRDefault="001971CB" w:rsidP="001971CB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0009FD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5BBA3C84" w14:textId="77777777" w:rsidR="001971CB" w:rsidRPr="000E1CEA" w:rsidRDefault="001971CB" w:rsidP="001971CB">
      <w:pPr>
        <w:spacing w:line="360" w:lineRule="auto"/>
        <w:ind w:firstLine="720"/>
        <w:jc w:val="both"/>
        <w:rPr>
          <w:color w:val="000000"/>
          <w:sz w:val="28"/>
          <w:szCs w:val="28"/>
          <w:lang w:val="tt-RU"/>
        </w:rPr>
      </w:pPr>
      <w:r w:rsidRPr="000009FD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практических занятий. </w:t>
      </w:r>
      <w:r w:rsidRPr="000009FD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</w:t>
      </w:r>
      <w:r w:rsidRPr="000E1CEA">
        <w:rPr>
          <w:sz w:val="28"/>
          <w:szCs w:val="28"/>
        </w:rPr>
        <w:t xml:space="preserve">дополнительной литературы и взять </w:t>
      </w:r>
      <w:r w:rsidRPr="000E1CEA">
        <w:rPr>
          <w:sz w:val="28"/>
          <w:szCs w:val="28"/>
        </w:rPr>
        <w:lastRenderedPageBreak/>
        <w:t xml:space="preserve">необходимые учебники в библиотеке. </w:t>
      </w:r>
      <w:r w:rsidRPr="000E1CEA">
        <w:rPr>
          <w:color w:val="000000"/>
          <w:sz w:val="28"/>
          <w:szCs w:val="28"/>
          <w:lang w:val="tt-RU"/>
        </w:rPr>
        <w:t xml:space="preserve">Для студента необходимо посещение всех практических занятий и выполнение указаний преподавателя. </w:t>
      </w:r>
    </w:p>
    <w:p w14:paraId="12B08ACB" w14:textId="77777777" w:rsidR="001971CB" w:rsidRPr="000009FD" w:rsidRDefault="001971CB" w:rsidP="001971C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E1CEA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 языку. </w:t>
      </w:r>
      <w:r w:rsidRPr="000E1CEA">
        <w:rPr>
          <w:sz w:val="28"/>
          <w:szCs w:val="28"/>
        </w:rPr>
        <w:t>Основными задачами</w:t>
      </w:r>
      <w:r w:rsidRPr="000E1CEA">
        <w:rPr>
          <w:iCs/>
          <w:sz w:val="28"/>
          <w:szCs w:val="28"/>
        </w:rPr>
        <w:t xml:space="preserve"> самостоятельной работы студента, являются</w:t>
      </w:r>
      <w:r w:rsidRPr="000009FD">
        <w:rPr>
          <w:spacing w:val="-1"/>
          <w:sz w:val="28"/>
          <w:szCs w:val="28"/>
        </w:rPr>
        <w:t>:</w:t>
      </w:r>
    </w:p>
    <w:p w14:paraId="19C9445F" w14:textId="77777777" w:rsidR="001971CB" w:rsidRPr="000009FD" w:rsidRDefault="001971CB" w:rsidP="001971C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009FD">
        <w:rPr>
          <w:spacing w:val="2"/>
          <w:sz w:val="28"/>
          <w:szCs w:val="28"/>
        </w:rPr>
        <w:t>- углубление и повторение ранее приобре</w:t>
      </w:r>
      <w:r w:rsidRPr="000009FD">
        <w:rPr>
          <w:sz w:val="28"/>
          <w:szCs w:val="28"/>
        </w:rPr>
        <w:t>тенных знаний с целью их обобщения и систематизации;</w:t>
      </w:r>
    </w:p>
    <w:p w14:paraId="5950B3F2" w14:textId="77777777" w:rsidR="001971CB" w:rsidRPr="000E1CEA" w:rsidRDefault="001971CB" w:rsidP="001971CB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  <w:rPr>
          <w:sz w:val="28"/>
          <w:szCs w:val="28"/>
        </w:rPr>
      </w:pPr>
      <w:r w:rsidRPr="000009FD">
        <w:rPr>
          <w:spacing w:val="1"/>
          <w:sz w:val="28"/>
          <w:szCs w:val="28"/>
        </w:rPr>
        <w:t xml:space="preserve">- </w:t>
      </w:r>
      <w:r w:rsidRPr="000E1CEA">
        <w:rPr>
          <w:spacing w:val="1"/>
          <w:sz w:val="28"/>
          <w:szCs w:val="28"/>
        </w:rPr>
        <w:t>формирование необходимых компетенций, профессиональных</w:t>
      </w:r>
      <w:r w:rsidRPr="000E1CEA">
        <w:rPr>
          <w:sz w:val="28"/>
          <w:szCs w:val="28"/>
        </w:rPr>
        <w:t xml:space="preserve"> умений и навыков по направлению подготовки.</w:t>
      </w:r>
    </w:p>
    <w:p w14:paraId="0814370A" w14:textId="77777777" w:rsidR="001971CB" w:rsidRPr="00811AF9" w:rsidRDefault="001971CB" w:rsidP="001971CB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  <w:rPr>
          <w:sz w:val="28"/>
          <w:szCs w:val="28"/>
        </w:rPr>
      </w:pPr>
      <w:r w:rsidRPr="000E1CEA">
        <w:rPr>
          <w:sz w:val="28"/>
          <w:szCs w:val="28"/>
        </w:rPr>
        <w:t xml:space="preserve">- применение полученных компетенций, знаний, умений, навыков на </w:t>
      </w:r>
      <w:r w:rsidRPr="00811AF9">
        <w:rPr>
          <w:sz w:val="28"/>
          <w:szCs w:val="28"/>
        </w:rPr>
        <w:t>практике.</w:t>
      </w:r>
    </w:p>
    <w:p w14:paraId="0A90323C" w14:textId="77777777" w:rsidR="001971CB" w:rsidRPr="007D77A2" w:rsidRDefault="001971CB" w:rsidP="001971CB">
      <w:pPr>
        <w:spacing w:line="360" w:lineRule="auto"/>
        <w:ind w:firstLine="540"/>
        <w:jc w:val="both"/>
        <w:rPr>
          <w:color w:val="000000"/>
          <w:sz w:val="28"/>
          <w:szCs w:val="28"/>
          <w:lang w:val="tt-RU"/>
        </w:rPr>
      </w:pPr>
      <w:r w:rsidRPr="00811AF9">
        <w:rPr>
          <w:color w:val="000000"/>
          <w:sz w:val="28"/>
          <w:szCs w:val="28"/>
          <w:lang w:val="tt-RU"/>
        </w:rPr>
        <w:t xml:space="preserve"> Самостоятельная работа по </w:t>
      </w:r>
      <w:r w:rsidRPr="007D77A2">
        <w:rPr>
          <w:color w:val="000000"/>
          <w:sz w:val="28"/>
          <w:szCs w:val="28"/>
          <w:lang w:val="tt-RU"/>
        </w:rPr>
        <w:t xml:space="preserve">дисциплине “Красноречие” включает в себя следующее: </w:t>
      </w:r>
    </w:p>
    <w:p w14:paraId="58E3D2BB" w14:textId="77777777" w:rsidR="001971CB" w:rsidRPr="007D77A2" w:rsidRDefault="001971CB" w:rsidP="001971CB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D77A2">
        <w:rPr>
          <w:color w:val="000000"/>
          <w:sz w:val="28"/>
          <w:szCs w:val="28"/>
        </w:rPr>
        <w:t>- повторение пройденных тем;</w:t>
      </w:r>
    </w:p>
    <w:p w14:paraId="37182CD8" w14:textId="77777777" w:rsidR="001971CB" w:rsidRPr="007D77A2" w:rsidRDefault="001971CB" w:rsidP="001971CB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D77A2">
        <w:rPr>
          <w:color w:val="000000"/>
          <w:sz w:val="28"/>
          <w:szCs w:val="28"/>
        </w:rPr>
        <w:t>- устное и письменное выполнение упражнений по стилистике арабского языка;</w:t>
      </w:r>
    </w:p>
    <w:p w14:paraId="357D3D4D" w14:textId="77777777" w:rsidR="001971CB" w:rsidRPr="007D77A2" w:rsidRDefault="001971CB" w:rsidP="001971CB">
      <w:pPr>
        <w:spacing w:line="360" w:lineRule="auto"/>
        <w:ind w:firstLine="567"/>
        <w:jc w:val="both"/>
        <w:rPr>
          <w:iCs/>
          <w:sz w:val="28"/>
          <w:szCs w:val="28"/>
        </w:rPr>
      </w:pPr>
      <w:r w:rsidRPr="007D77A2">
        <w:rPr>
          <w:iCs/>
          <w:sz w:val="28"/>
          <w:szCs w:val="28"/>
        </w:rPr>
        <w:t xml:space="preserve">- работа с кораническими текстами: </w:t>
      </w:r>
      <w:r w:rsidRPr="007D77A2">
        <w:rPr>
          <w:sz w:val="28"/>
          <w:szCs w:val="28"/>
        </w:rPr>
        <w:t>анализ текста в стилистическом плане</w:t>
      </w:r>
      <w:r w:rsidRPr="007D77A2">
        <w:rPr>
          <w:iCs/>
          <w:sz w:val="28"/>
          <w:szCs w:val="28"/>
        </w:rPr>
        <w:t>;</w:t>
      </w:r>
    </w:p>
    <w:p w14:paraId="20A57CDB" w14:textId="77777777" w:rsidR="001971CB" w:rsidRPr="007D77A2" w:rsidRDefault="001971CB" w:rsidP="001971CB">
      <w:pPr>
        <w:spacing w:line="360" w:lineRule="auto"/>
        <w:ind w:firstLine="567"/>
        <w:jc w:val="both"/>
        <w:rPr>
          <w:b/>
          <w:bCs/>
          <w:iCs/>
          <w:sz w:val="28"/>
          <w:szCs w:val="28"/>
        </w:rPr>
      </w:pPr>
      <w:r w:rsidRPr="007D77A2">
        <w:rPr>
          <w:iCs/>
          <w:sz w:val="28"/>
          <w:szCs w:val="28"/>
        </w:rPr>
        <w:t>- подготовка презентаций.</w:t>
      </w:r>
    </w:p>
    <w:p w14:paraId="07B394C9" w14:textId="77777777" w:rsidR="001971CB" w:rsidRPr="00FA230A" w:rsidRDefault="001971CB" w:rsidP="001971CB">
      <w:pPr>
        <w:spacing w:line="360" w:lineRule="auto"/>
        <w:ind w:firstLine="709"/>
        <w:jc w:val="both"/>
        <w:rPr>
          <w:sz w:val="28"/>
          <w:szCs w:val="28"/>
        </w:rPr>
      </w:pPr>
      <w:r w:rsidRPr="007D77A2">
        <w:rPr>
          <w:sz w:val="28"/>
          <w:szCs w:val="28"/>
        </w:rPr>
        <w:t>Специальные педагогические</w:t>
      </w:r>
      <w:r w:rsidRPr="00FA230A">
        <w:rPr>
          <w:sz w:val="28"/>
          <w:szCs w:val="28"/>
        </w:rPr>
        <w:t xml:space="preserve"> компетенции формируются при подготовке докладов, презентаций и т.д. к практическим занятиям. Контроль сформированности СПК осуществляется на практических занятиях.</w:t>
      </w:r>
    </w:p>
    <w:p w14:paraId="0F5F917A" w14:textId="77777777" w:rsidR="001971CB" w:rsidRPr="007D77A2" w:rsidRDefault="001971CB" w:rsidP="001971CB">
      <w:pPr>
        <w:pStyle w:val="a5"/>
        <w:spacing w:line="360" w:lineRule="auto"/>
        <w:ind w:firstLine="720"/>
        <w:rPr>
          <w:sz w:val="28"/>
          <w:szCs w:val="28"/>
        </w:rPr>
      </w:pPr>
      <w:r w:rsidRPr="007D77A2">
        <w:rPr>
          <w:i/>
          <w:sz w:val="28"/>
          <w:szCs w:val="28"/>
        </w:rPr>
        <w:t>Контроль текущей успеваемости</w:t>
      </w:r>
      <w:r w:rsidRPr="007D77A2">
        <w:rPr>
          <w:sz w:val="28"/>
          <w:szCs w:val="28"/>
        </w:rPr>
        <w:t xml:space="preserve"> </w:t>
      </w:r>
      <w:r w:rsidRPr="007D77A2">
        <w:rPr>
          <w:i/>
          <w:sz w:val="28"/>
          <w:szCs w:val="28"/>
        </w:rPr>
        <w:t xml:space="preserve">обучающихся </w:t>
      </w:r>
      <w:r w:rsidRPr="007D77A2">
        <w:rPr>
          <w:sz w:val="28"/>
          <w:szCs w:val="28"/>
        </w:rPr>
        <w:t xml:space="preserve">– </w:t>
      </w:r>
      <w:r w:rsidRPr="007D77A2">
        <w:rPr>
          <w:i/>
          <w:sz w:val="28"/>
          <w:szCs w:val="28"/>
        </w:rPr>
        <w:t xml:space="preserve">текущая аттестация </w:t>
      </w:r>
      <w:r w:rsidRPr="007D77A2">
        <w:rPr>
          <w:sz w:val="28"/>
          <w:szCs w:val="28"/>
        </w:rPr>
        <w:t>– проводится в ходе изучения дисциплины с целью определения уровня усвоения обучающимися знаний; сформированности у них компетенций; своевременного выявления преподавателем недостатков в подготовке обучающихся и принятия необходимых мер по их корректировке; совершенствования методики обучения; организации учебной работы и оказания обучающимся индивидуальной помощи.</w:t>
      </w:r>
    </w:p>
    <w:p w14:paraId="605CC079" w14:textId="77777777" w:rsidR="001971CB" w:rsidRPr="007D77A2" w:rsidRDefault="001971CB" w:rsidP="001971CB">
      <w:pPr>
        <w:spacing w:line="360" w:lineRule="auto"/>
        <w:jc w:val="both"/>
        <w:rPr>
          <w:b/>
          <w:sz w:val="28"/>
          <w:szCs w:val="28"/>
          <w:highlight w:val="yellow"/>
          <w:lang w:val="tt-RU"/>
        </w:rPr>
      </w:pPr>
      <w:r w:rsidRPr="007D77A2">
        <w:rPr>
          <w:i/>
          <w:color w:val="000000"/>
          <w:sz w:val="28"/>
          <w:szCs w:val="28"/>
        </w:rPr>
        <w:lastRenderedPageBreak/>
        <w:t>Промежуточная аттестация</w:t>
      </w:r>
      <w:r w:rsidRPr="007D77A2">
        <w:rPr>
          <w:color w:val="000000"/>
          <w:sz w:val="28"/>
          <w:szCs w:val="28"/>
        </w:rPr>
        <w:t xml:space="preserve"> обучающихся </w:t>
      </w:r>
      <w:r w:rsidRPr="007D77A2">
        <w:rPr>
          <w:sz w:val="28"/>
          <w:szCs w:val="28"/>
        </w:rPr>
        <w:t xml:space="preserve">проводится с целью выявления соответствия уровня теоретических знаний и сформированности компетенций </w:t>
      </w:r>
      <w:r w:rsidRPr="007D77A2">
        <w:rPr>
          <w:color w:val="000000"/>
          <w:sz w:val="28"/>
          <w:szCs w:val="28"/>
        </w:rPr>
        <w:t xml:space="preserve">в форме </w:t>
      </w:r>
      <w:r>
        <w:rPr>
          <w:color w:val="000000"/>
          <w:sz w:val="28"/>
          <w:szCs w:val="28"/>
        </w:rPr>
        <w:t>экзамена</w:t>
      </w:r>
      <w:r w:rsidRPr="007D77A2">
        <w:rPr>
          <w:color w:val="000000"/>
          <w:sz w:val="28"/>
          <w:szCs w:val="28"/>
        </w:rPr>
        <w:t>.</w:t>
      </w:r>
    </w:p>
    <w:p w14:paraId="6150C2EA" w14:textId="77777777" w:rsidR="001971CB" w:rsidRPr="007D77A2" w:rsidRDefault="001971CB" w:rsidP="001971CB">
      <w:pPr>
        <w:spacing w:line="360" w:lineRule="auto"/>
        <w:ind w:firstLine="567"/>
        <w:jc w:val="both"/>
        <w:rPr>
          <w:rFonts w:eastAsia="Calibri"/>
          <w:b/>
          <w:sz w:val="28"/>
          <w:szCs w:val="28"/>
          <w:u w:val="single"/>
          <w:lang w:val="tt-RU" w:eastAsia="en-US"/>
        </w:rPr>
      </w:pPr>
    </w:p>
    <w:p w14:paraId="7252667E" w14:textId="77777777" w:rsidR="001971CB" w:rsidRPr="00335F46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D77A2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</w:t>
      </w:r>
      <w:r w:rsidRPr="00335F46">
        <w:rPr>
          <w:rFonts w:eastAsia="Calibri"/>
          <w:b/>
          <w:sz w:val="28"/>
          <w:szCs w:val="28"/>
          <w:u w:val="single"/>
          <w:lang w:eastAsia="en-US"/>
        </w:rPr>
        <w:t xml:space="preserve">необходимой для освоения дисциплины </w:t>
      </w:r>
    </w:p>
    <w:p w14:paraId="5E32E7A8" w14:textId="77777777" w:rsidR="001971CB" w:rsidRPr="00335F46" w:rsidRDefault="001971CB" w:rsidP="001971CB">
      <w:pPr>
        <w:spacing w:line="360" w:lineRule="auto"/>
        <w:ind w:left="284"/>
        <w:jc w:val="both"/>
        <w:rPr>
          <w:sz w:val="28"/>
          <w:szCs w:val="28"/>
          <w:u w:val="single"/>
        </w:rPr>
      </w:pPr>
      <w:r w:rsidRPr="00335F46">
        <w:rPr>
          <w:b/>
          <w:bCs/>
          <w:sz w:val="28"/>
          <w:szCs w:val="28"/>
          <w:u w:val="single"/>
        </w:rPr>
        <w:t>Основная литература:</w:t>
      </w:r>
      <w:r w:rsidRPr="00335F46">
        <w:rPr>
          <w:sz w:val="28"/>
          <w:szCs w:val="28"/>
          <w:u w:val="single"/>
        </w:rPr>
        <w:t xml:space="preserve"> </w:t>
      </w:r>
    </w:p>
    <w:p w14:paraId="61EE09D8" w14:textId="77777777" w:rsidR="001971CB" w:rsidRPr="00E03684" w:rsidRDefault="001971CB" w:rsidP="001971CB">
      <w:pPr>
        <w:numPr>
          <w:ilvl w:val="0"/>
          <w:numId w:val="8"/>
        </w:numPr>
        <w:ind w:left="709" w:hanging="357"/>
        <w:jc w:val="both"/>
        <w:rPr>
          <w:sz w:val="28"/>
          <w:szCs w:val="28"/>
        </w:rPr>
      </w:pPr>
      <w:r w:rsidRPr="00E03684">
        <w:rPr>
          <w:sz w:val="28"/>
          <w:szCs w:val="28"/>
        </w:rPr>
        <w:t xml:space="preserve">Стилистика арабского языка ( </w:t>
      </w:r>
      <w:r w:rsidRPr="00E03684">
        <w:rPr>
          <w:sz w:val="28"/>
          <w:szCs w:val="28"/>
          <w:rtl/>
        </w:rPr>
        <w:t xml:space="preserve"> (البلاغة والنقد</w:t>
      </w:r>
      <w:r w:rsidRPr="00E03684">
        <w:rPr>
          <w:sz w:val="28"/>
          <w:szCs w:val="28"/>
        </w:rPr>
        <w:t xml:space="preserve"> / Набережные Челны: "Ислам нуры", 166 с.</w:t>
      </w:r>
    </w:p>
    <w:p w14:paraId="03FCA04E" w14:textId="77777777" w:rsidR="001971CB" w:rsidRPr="00E03684" w:rsidRDefault="001971CB" w:rsidP="001971CB">
      <w:pPr>
        <w:numPr>
          <w:ilvl w:val="0"/>
          <w:numId w:val="8"/>
        </w:numPr>
        <w:ind w:left="709" w:hanging="357"/>
        <w:jc w:val="both"/>
        <w:rPr>
          <w:sz w:val="28"/>
          <w:szCs w:val="28"/>
        </w:rPr>
      </w:pPr>
      <w:r w:rsidRPr="00E03684">
        <w:rPr>
          <w:sz w:val="28"/>
          <w:szCs w:val="28"/>
          <w:shd w:val="clear" w:color="auto" w:fill="FFFFFF"/>
        </w:rPr>
        <w:t>Шайхуллин, Т. А. Стилистика арабского языка : учебное пособие / Т. А. Шайхуллин, Э. М. Зиганшин, А. Н. Зиляева. - Казань : РИИ, 2020. - 324 с. - Текст : электронный. - URL: https://znanium.com/catalog/product/1215810</w:t>
      </w:r>
    </w:p>
    <w:p w14:paraId="0D9E74FB" w14:textId="77777777" w:rsidR="001971CB" w:rsidRPr="00E03684" w:rsidRDefault="001971CB" w:rsidP="001971CB">
      <w:pPr>
        <w:pStyle w:val="ad"/>
        <w:tabs>
          <w:tab w:val="left" w:pos="240"/>
        </w:tabs>
        <w:ind w:left="284"/>
        <w:jc w:val="both"/>
        <w:rPr>
          <w:rFonts w:ascii="Times New Roman" w:hAnsi="Times New Roman"/>
          <w:b/>
          <w:bCs/>
          <w:szCs w:val="28"/>
          <w:u w:val="single"/>
        </w:rPr>
      </w:pPr>
      <w:r w:rsidRPr="00E03684">
        <w:rPr>
          <w:rFonts w:ascii="Times New Roman" w:hAnsi="Times New Roman"/>
          <w:b/>
          <w:bCs/>
          <w:szCs w:val="28"/>
          <w:u w:val="single"/>
        </w:rPr>
        <w:t>Дополнительная литература:</w:t>
      </w:r>
    </w:p>
    <w:p w14:paraId="12FA6DD8" w14:textId="77777777" w:rsidR="001971CB" w:rsidRPr="00E03684" w:rsidRDefault="001971CB" w:rsidP="001971CB">
      <w:pPr>
        <w:numPr>
          <w:ilvl w:val="0"/>
          <w:numId w:val="10"/>
        </w:numPr>
        <w:jc w:val="both"/>
        <w:rPr>
          <w:sz w:val="28"/>
          <w:szCs w:val="28"/>
          <w:shd w:val="clear" w:color="auto" w:fill="FFFFFF"/>
        </w:rPr>
      </w:pPr>
      <w:r w:rsidRPr="00E03684">
        <w:rPr>
          <w:sz w:val="28"/>
          <w:szCs w:val="28"/>
          <w:shd w:val="clear" w:color="auto" w:fill="FFFFFF"/>
        </w:rPr>
        <w:t>Шайхуллин, Т. А. Синонимия и антонимия арабского языка : практикум / Т. А. Шайхуллин, А. Омри. - Казань : РИИ, 2020. - 137 с. - Текст : электронный. - URL: https://znanium.com/catalog/product/1698288 </w:t>
      </w:r>
    </w:p>
    <w:p w14:paraId="2C54B4D6" w14:textId="77777777" w:rsidR="001971CB" w:rsidRPr="00E03684" w:rsidRDefault="001971CB" w:rsidP="001971CB">
      <w:pPr>
        <w:numPr>
          <w:ilvl w:val="0"/>
          <w:numId w:val="10"/>
        </w:numPr>
        <w:jc w:val="both"/>
        <w:rPr>
          <w:sz w:val="28"/>
          <w:szCs w:val="28"/>
          <w:shd w:val="clear" w:color="auto" w:fill="FFFFFF"/>
        </w:rPr>
      </w:pPr>
      <w:r w:rsidRPr="00E03684">
        <w:rPr>
          <w:sz w:val="28"/>
          <w:szCs w:val="28"/>
          <w:shd w:val="clear" w:color="auto" w:fill="FFFFFF"/>
        </w:rPr>
        <w:t>Закиров, Р. Р. Практикум по фразеологии Корана : учебное пособие / Р. Р. Закиров, Н. Г. Мингазова, Р. Т. Юзмухаметов. - Казань : РИИ, 2020. - 302 с. - Текст : электронный. - URL: https://znanium.com/catalog/product/1215768</w:t>
      </w:r>
    </w:p>
    <w:p w14:paraId="48AA4684" w14:textId="77777777" w:rsidR="001971CB" w:rsidRPr="00E03684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03684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47600873" w14:textId="77777777" w:rsidR="001971CB" w:rsidRPr="00E03684" w:rsidRDefault="001971CB" w:rsidP="001971CB">
      <w:pPr>
        <w:numPr>
          <w:ilvl w:val="0"/>
          <w:numId w:val="10"/>
        </w:numPr>
        <w:jc w:val="both"/>
        <w:rPr>
          <w:sz w:val="28"/>
          <w:szCs w:val="28"/>
          <w:shd w:val="clear" w:color="auto" w:fill="FFFFFF"/>
        </w:rPr>
      </w:pPr>
      <w:r w:rsidRPr="00E03684">
        <w:rPr>
          <w:sz w:val="28"/>
          <w:szCs w:val="28"/>
          <w:shd w:val="clear" w:color="auto" w:fill="FFFFFF"/>
        </w:rPr>
        <w:t>Салахова, И. И. Развитие культуры письменной речи арабского языка : практикум / И. И. Салахова, А. Р. Антонова. - Казань : РИИ, 2020. - 145 с. - Текст : электронный. - URL: https://znanium.com/catalog/product/1215795 </w:t>
      </w:r>
    </w:p>
    <w:p w14:paraId="4A30FD17" w14:textId="77777777" w:rsidR="001971CB" w:rsidRPr="00C7391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7391B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546A48FA" w14:textId="77777777" w:rsidR="001971CB" w:rsidRPr="00C7391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7391B">
        <w:rPr>
          <w:sz w:val="28"/>
          <w:szCs w:val="28"/>
          <w:shd w:val="clear" w:color="auto" w:fill="FFFFFF"/>
        </w:rPr>
        <w:t>http://znanium.com</w:t>
      </w:r>
    </w:p>
    <w:p w14:paraId="0C7E6EB3" w14:textId="77777777" w:rsidR="001971CB" w:rsidRPr="00C7391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7391B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69696E44" w14:textId="77777777" w:rsidR="001971CB" w:rsidRPr="00C7391B" w:rsidRDefault="001971CB" w:rsidP="001971C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C7391B">
        <w:rPr>
          <w:rFonts w:eastAsia="Calibri"/>
          <w:i/>
          <w:sz w:val="28"/>
          <w:szCs w:val="28"/>
          <w:lang w:eastAsia="en-US"/>
        </w:rPr>
        <w:t>-</w:t>
      </w:r>
    </w:p>
    <w:p w14:paraId="0CB80B1C" w14:textId="77777777" w:rsidR="001971CB" w:rsidRPr="00C7391B" w:rsidRDefault="001971CB" w:rsidP="001971C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7391B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C7391B">
        <w:rPr>
          <w:rFonts w:eastAsia="Calibri"/>
          <w:sz w:val="28"/>
          <w:szCs w:val="28"/>
          <w:lang w:eastAsia="en-US"/>
        </w:rPr>
        <w:t xml:space="preserve"> </w:t>
      </w:r>
    </w:p>
    <w:p w14:paraId="0B8EF3F0" w14:textId="77777777" w:rsidR="001971CB" w:rsidRPr="00EA1E63" w:rsidRDefault="001971CB" w:rsidP="001971CB">
      <w:pPr>
        <w:ind w:firstLine="567"/>
        <w:jc w:val="both"/>
        <w:rPr>
          <w:rFonts w:eastAsia="Calibri"/>
          <w:b/>
          <w:i/>
          <w:sz w:val="28"/>
          <w:szCs w:val="28"/>
          <w:highlight w:val="yellow"/>
          <w:u w:val="single"/>
          <w:lang w:eastAsia="en-US"/>
        </w:rPr>
      </w:pPr>
      <w:r w:rsidRPr="00C7391B">
        <w:rPr>
          <w:rFonts w:eastAsia="Calibri"/>
          <w:i/>
          <w:sz w:val="28"/>
          <w:szCs w:val="28"/>
          <w:lang w:eastAsia="en-US"/>
        </w:rPr>
        <w:t xml:space="preserve">проектор </w:t>
      </w:r>
    </w:p>
    <w:p w14:paraId="0630EB99" w14:textId="77777777" w:rsidR="001971CB" w:rsidRPr="00EA1E63" w:rsidRDefault="001971CB" w:rsidP="001971CB">
      <w:pPr>
        <w:ind w:firstLine="567"/>
        <w:jc w:val="both"/>
        <w:rPr>
          <w:rFonts w:eastAsia="Calibri"/>
          <w:b/>
          <w:sz w:val="28"/>
          <w:szCs w:val="28"/>
          <w:highlight w:val="yellow"/>
          <w:u w:val="single"/>
          <w:lang w:eastAsia="en-US"/>
        </w:rPr>
      </w:pPr>
    </w:p>
    <w:p w14:paraId="1DCB02E8" w14:textId="77777777" w:rsidR="001971C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03B4C36" w14:textId="77777777" w:rsidR="001971C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392CE6BD" w14:textId="4DE7637F" w:rsidR="00CF123D" w:rsidRPr="008321BA" w:rsidRDefault="001971CB" w:rsidP="001971CB">
      <w:pPr>
        <w:jc w:val="both"/>
        <w:rPr>
          <w:b/>
          <w:bCs/>
          <w:sz w:val="28"/>
          <w:szCs w:val="28"/>
          <w:rtl/>
        </w:rPr>
      </w:pPr>
      <w:r w:rsidRPr="002811D2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2811D2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6FC9D652" w14:textId="77777777" w:rsidR="001971CB" w:rsidRDefault="001971CB" w:rsidP="00F53013">
      <w:pPr>
        <w:jc w:val="both"/>
        <w:rPr>
          <w:b/>
          <w:bCs/>
          <w:sz w:val="28"/>
          <w:szCs w:val="28"/>
        </w:rPr>
      </w:pPr>
    </w:p>
    <w:p w14:paraId="236532FD" w14:textId="30897A12" w:rsidR="001971CB" w:rsidRDefault="001971CB" w:rsidP="001971C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E4FE5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5F1EC5D3" w14:textId="77777777" w:rsidR="001971CB" w:rsidRPr="005F5B57" w:rsidRDefault="001971CB" w:rsidP="001971CB">
      <w:pPr>
        <w:bidi/>
        <w:spacing w:before="120"/>
        <w:rPr>
          <w:rFonts w:cs="Simplified Arabic"/>
          <w:sz w:val="32"/>
          <w:szCs w:val="32"/>
          <w:u w:val="single"/>
          <w:rtl/>
        </w:rPr>
      </w:pPr>
      <w:r w:rsidRPr="005F5B57">
        <w:rPr>
          <w:rFonts w:cs="Simplified Arabic" w:hint="cs"/>
          <w:sz w:val="32"/>
          <w:szCs w:val="32"/>
          <w:u w:val="single"/>
          <w:rtl/>
        </w:rPr>
        <w:t xml:space="preserve">- </w:t>
      </w:r>
      <w:r w:rsidRPr="00052564">
        <w:rPr>
          <w:rFonts w:cs="Simplified Arabic" w:hint="cs"/>
          <w:b/>
          <w:bCs/>
          <w:sz w:val="32"/>
          <w:szCs w:val="32"/>
          <w:u w:val="single"/>
          <w:rtl/>
        </w:rPr>
        <w:t>حدّد نوع الجمل فيما يلي ( خبرية أم إنشائية ).</w:t>
      </w:r>
    </w:p>
    <w:p w14:paraId="3A980C30" w14:textId="77777777" w:rsidR="001971CB" w:rsidRDefault="001971CB" w:rsidP="001971CB">
      <w:pPr>
        <w:bidi/>
        <w:ind w:left="304"/>
        <w:rPr>
          <w:rFonts w:cs="Simplified Arabic"/>
          <w:sz w:val="32"/>
          <w:szCs w:val="32"/>
        </w:rPr>
      </w:pPr>
      <w:r w:rsidRPr="005F5B57">
        <w:rPr>
          <w:rFonts w:cs="Simplified Arabic" w:hint="cs"/>
          <w:sz w:val="32"/>
          <w:szCs w:val="32"/>
          <w:rtl/>
        </w:rPr>
        <w:t>أ- "</w:t>
      </w:r>
      <w:r w:rsidRPr="005F5B57">
        <w:rPr>
          <w:rFonts w:cs="Simplified Arabic" w:hint="cs"/>
          <w:sz w:val="32"/>
          <w:szCs w:val="32"/>
          <w:u w:val="single"/>
          <w:rtl/>
        </w:rPr>
        <w:t>ألم نشرح لك صدرك؟</w:t>
      </w:r>
      <w:r w:rsidRPr="005F5B57">
        <w:rPr>
          <w:rFonts w:cs="Simplified Arabic" w:hint="cs"/>
          <w:sz w:val="32"/>
          <w:szCs w:val="32"/>
          <w:rtl/>
        </w:rPr>
        <w:t>" _________ب- أقول لصديقي:"زادك اللهُ علما"_______</w:t>
      </w:r>
    </w:p>
    <w:p w14:paraId="47C54F4D" w14:textId="77777777" w:rsidR="001971CB" w:rsidRPr="00F93106" w:rsidRDefault="001971CB" w:rsidP="001971CB">
      <w:pPr>
        <w:tabs>
          <w:tab w:val="right" w:pos="283"/>
          <w:tab w:val="num" w:pos="425"/>
        </w:tabs>
        <w:bidi/>
        <w:spacing w:before="240" w:after="60" w:line="276" w:lineRule="auto"/>
        <w:outlineLvl w:val="0"/>
        <w:rPr>
          <w:rFonts w:ascii="Simplified Arabic" w:hAnsi="Simplified Arabic" w:cs="Simplified Arabic"/>
          <w:b/>
          <w:bCs/>
          <w:spacing w:val="-5"/>
          <w:kern w:val="28"/>
          <w:sz w:val="32"/>
          <w:szCs w:val="32"/>
          <w:u w:val="single"/>
          <w:lang w:eastAsia="ar-SA"/>
        </w:rPr>
      </w:pPr>
      <w:r w:rsidRPr="00F93106">
        <w:rPr>
          <w:rFonts w:ascii="Simplified Arabic" w:hAnsi="Simplified Arabic" w:cs="Simplified Arabic"/>
          <w:b/>
          <w:bCs/>
          <w:spacing w:val="-5"/>
          <w:kern w:val="28"/>
          <w:sz w:val="32"/>
          <w:szCs w:val="32"/>
          <w:u w:val="single"/>
          <w:rtl/>
          <w:lang w:eastAsia="ar-SA"/>
        </w:rPr>
        <w:t xml:space="preserve">حدد أركان التشبيه ثم اذكر من أي قسم باعتبار(الأداة) (وجه الشبه) </w:t>
      </w:r>
    </w:p>
    <w:p w14:paraId="77800C78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أنت كالشمس في الضياء .</w:t>
      </w:r>
    </w:p>
    <w:p w14:paraId="066B4D16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أنت كالليث في الشجاعة . </w:t>
      </w:r>
    </w:p>
    <w:p w14:paraId="5D78F146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كأنهم أعجاز نخل خاوية .</w:t>
      </w:r>
    </w:p>
    <w:p w14:paraId="03CCF1AF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فجعلهم كعصف مأكول .</w:t>
      </w:r>
    </w:p>
    <w:p w14:paraId="68608596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رب ليل كأنه الصبح في الحسن .</w:t>
      </w:r>
    </w:p>
    <w:p w14:paraId="59F1C27A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أنت كالبحر في السماحة والشمـ * س علوا والبدر في الإشراق </w:t>
      </w:r>
    </w:p>
    <w:p w14:paraId="2ABEAD3F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العمر مثل الضيف أو *** كالطيف ليس له إقامة .</w:t>
      </w:r>
    </w:p>
    <w:p w14:paraId="70090514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كلام زيد كالشهد في الحلاوة .</w:t>
      </w:r>
    </w:p>
    <w:p w14:paraId="2514BD23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الناس سواسية كأسنان المشط . </w:t>
      </w:r>
    </w:p>
    <w:p w14:paraId="27A8BEB5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أقوال الملوك كالسيوف في القطع والبت في الأمور .</w:t>
      </w:r>
    </w:p>
    <w:p w14:paraId="0FA8FB2D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قلوب الظالمين كالحجارة قسوة وصلابة .</w:t>
      </w:r>
    </w:p>
    <w:p w14:paraId="60B8A385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البخيل شجرة لا تثمر .</w:t>
      </w:r>
    </w:p>
    <w:p w14:paraId="26660BAC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العزيمة الصادقة كالسيف القاطع . </w:t>
      </w:r>
    </w:p>
    <w:p w14:paraId="33DA7D9B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الحديث الممتع كنغم الأوتار .</w:t>
      </w:r>
    </w:p>
    <w:p w14:paraId="60117F05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المطر للأرض كالحياة تدب في الأجسام .</w:t>
      </w:r>
    </w:p>
    <w:p w14:paraId="1A42C93F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الكتاب كالجليس الصالح .</w:t>
      </w:r>
    </w:p>
    <w:p w14:paraId="0F2F34FB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المعلم كالنجم .</w:t>
      </w:r>
    </w:p>
    <w:p w14:paraId="2110326A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الدمع مثل الدُّرِّ .</w:t>
      </w:r>
    </w:p>
    <w:p w14:paraId="056ACCF3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lastRenderedPageBreak/>
        <w:t>كأن الصديق أخ شقيق .</w:t>
      </w:r>
    </w:p>
    <w:p w14:paraId="6D4541D8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 الأماني حلم لذيذ .</w:t>
      </w:r>
    </w:p>
    <w:p w14:paraId="14FBE4D2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الشيب كالصبح .</w:t>
      </w:r>
    </w:p>
    <w:p w14:paraId="1E860EC1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مشيتك كالسلحفاة .</w:t>
      </w:r>
    </w:p>
    <w:p w14:paraId="17F0BA03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رأيت سفينة في البحر كأنها مدينة تجري في موج كالجبال. </w:t>
      </w:r>
    </w:p>
    <w:p w14:paraId="091CCBE7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 المربية أم رَؤُوم .</w:t>
      </w:r>
    </w:p>
    <w:p w14:paraId="30C702FC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كأنهن الياقوت والمرجان . </w:t>
      </w:r>
    </w:p>
    <w:p w14:paraId="5DCA3B83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العالِم سراجُ أمته في الهداية .</w:t>
      </w:r>
    </w:p>
    <w:p w14:paraId="3259F2BF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 زرنا حديقة كأنها الفردوس في الجمال .</w:t>
      </w:r>
    </w:p>
    <w:p w14:paraId="3FC26147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المال سيف نفعا وضرا .</w:t>
      </w:r>
    </w:p>
    <w:p w14:paraId="1F1ABD1B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 وله الجوار المنشآت في البحر كالأعلام .</w:t>
      </w:r>
    </w:p>
    <w:p w14:paraId="5FD58641" w14:textId="77777777" w:rsidR="001971CB" w:rsidRPr="00C013C2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القلوب كالطير في الألفة .</w:t>
      </w:r>
    </w:p>
    <w:p w14:paraId="1D8C5677" w14:textId="77777777" w:rsidR="001971CB" w:rsidRPr="00F62577" w:rsidRDefault="001971CB" w:rsidP="001971CB">
      <w:pPr>
        <w:tabs>
          <w:tab w:val="left" w:pos="755"/>
        </w:tabs>
        <w:bidi/>
        <w:ind w:left="288"/>
        <w:rPr>
          <w:rFonts w:ascii="Calibri" w:hAnsi="Calibri" w:cs="Simplified Arabic"/>
          <w:b/>
          <w:bCs/>
          <w:sz w:val="32"/>
          <w:szCs w:val="32"/>
          <w:u w:val="single"/>
        </w:rPr>
      </w:pPr>
      <w:r w:rsidRPr="00104AC8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حدد الكناية ونوعها مع الش</w:t>
      </w:r>
      <w:r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رح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2"/>
        <w:gridCol w:w="4779"/>
      </w:tblGrid>
      <w:tr w:rsidR="001971CB" w:rsidRPr="00104AC8" w14:paraId="1B7454E5" w14:textId="77777777" w:rsidTr="00194C32">
        <w:trPr>
          <w:jc w:val="center"/>
        </w:trPr>
        <w:tc>
          <w:tcPr>
            <w:tcW w:w="5157" w:type="dxa"/>
            <w:shd w:val="clear" w:color="auto" w:fill="auto"/>
          </w:tcPr>
          <w:p w14:paraId="2BDDC775" w14:textId="77777777" w:rsidR="001971CB" w:rsidRPr="00F62577" w:rsidRDefault="001971CB" w:rsidP="00194C32">
            <w:pPr>
              <w:tabs>
                <w:tab w:val="left" w:pos="9720"/>
              </w:tabs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6257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الخيل معقود بنواصيها الخير</w:t>
            </w:r>
          </w:p>
        </w:tc>
        <w:tc>
          <w:tcPr>
            <w:tcW w:w="5157" w:type="dxa"/>
            <w:shd w:val="clear" w:color="auto" w:fill="auto"/>
          </w:tcPr>
          <w:p w14:paraId="76399E21" w14:textId="77777777" w:rsidR="001971CB" w:rsidRPr="00F62577" w:rsidRDefault="001971CB" w:rsidP="00194C32">
            <w:pPr>
              <w:tabs>
                <w:tab w:val="left" w:pos="755"/>
              </w:tabs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ناعِمَةُ الكَفَّيْنِ</w:t>
            </w:r>
          </w:p>
        </w:tc>
      </w:tr>
      <w:tr w:rsidR="001971CB" w:rsidRPr="00104AC8" w14:paraId="1DE4DD87" w14:textId="77777777" w:rsidTr="00194C32">
        <w:trPr>
          <w:jc w:val="center"/>
        </w:trPr>
        <w:tc>
          <w:tcPr>
            <w:tcW w:w="5157" w:type="dxa"/>
            <w:shd w:val="clear" w:color="auto" w:fill="auto"/>
          </w:tcPr>
          <w:p w14:paraId="58E9A73D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  <w:tc>
          <w:tcPr>
            <w:tcW w:w="5157" w:type="dxa"/>
            <w:shd w:val="clear" w:color="auto" w:fill="auto"/>
          </w:tcPr>
          <w:p w14:paraId="16C1A508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</w:tr>
      <w:tr w:rsidR="001971CB" w:rsidRPr="00104AC8" w14:paraId="6021B137" w14:textId="77777777" w:rsidTr="00194C32">
        <w:trPr>
          <w:jc w:val="center"/>
        </w:trPr>
        <w:tc>
          <w:tcPr>
            <w:tcW w:w="5157" w:type="dxa"/>
            <w:shd w:val="clear" w:color="auto" w:fill="auto"/>
          </w:tcPr>
          <w:p w14:paraId="701351AB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  <w:tc>
          <w:tcPr>
            <w:tcW w:w="5157" w:type="dxa"/>
            <w:shd w:val="clear" w:color="auto" w:fill="auto"/>
          </w:tcPr>
          <w:p w14:paraId="3030EDDB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</w:tr>
      <w:tr w:rsidR="001971CB" w:rsidRPr="00104AC8" w14:paraId="74078DAE" w14:textId="77777777" w:rsidTr="00194C32">
        <w:trPr>
          <w:jc w:val="center"/>
        </w:trPr>
        <w:tc>
          <w:tcPr>
            <w:tcW w:w="5157" w:type="dxa"/>
            <w:shd w:val="clear" w:color="auto" w:fill="auto"/>
          </w:tcPr>
          <w:p w14:paraId="07986FD6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  <w:tc>
          <w:tcPr>
            <w:tcW w:w="5157" w:type="dxa"/>
            <w:shd w:val="clear" w:color="auto" w:fill="auto"/>
          </w:tcPr>
          <w:p w14:paraId="7E072AF2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</w:tr>
    </w:tbl>
    <w:p w14:paraId="60D35182" w14:textId="77777777" w:rsidR="001971CB" w:rsidRPr="00EA1E63" w:rsidRDefault="001971CB" w:rsidP="001971CB">
      <w:pPr>
        <w:bidi/>
        <w:ind w:left="360"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p w14:paraId="0CE4FCDD" w14:textId="7CD7259F" w:rsidR="001971CB" w:rsidRDefault="001971CB" w:rsidP="001971CB">
      <w:pPr>
        <w:jc w:val="center"/>
        <w:rPr>
          <w:b/>
          <w:bCs/>
          <w:sz w:val="28"/>
          <w:szCs w:val="28"/>
        </w:rPr>
      </w:pPr>
      <w:r w:rsidRPr="00497BD6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промежуточной аттестации</w:t>
      </w:r>
    </w:p>
    <w:p w14:paraId="609A4DFC" w14:textId="77777777" w:rsidR="00CF123D" w:rsidRPr="008321BA" w:rsidRDefault="00CF123D" w:rsidP="00F53013">
      <w:pPr>
        <w:jc w:val="both"/>
        <w:rPr>
          <w:b/>
          <w:bCs/>
          <w:sz w:val="28"/>
          <w:szCs w:val="28"/>
        </w:rPr>
      </w:pPr>
    </w:p>
    <w:p w14:paraId="1AAE966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Что такое уведомителная речь (</w:t>
      </w:r>
      <w:r w:rsidRPr="008321BA">
        <w:rPr>
          <w:sz w:val="28"/>
          <w:szCs w:val="28"/>
          <w:rtl/>
        </w:rPr>
        <w:t>الْخَبَرُ</w:t>
      </w:r>
      <w:r w:rsidRPr="008321BA">
        <w:rPr>
          <w:sz w:val="28"/>
          <w:szCs w:val="28"/>
        </w:rPr>
        <w:t>) ?</w:t>
      </w:r>
    </w:p>
    <w:p w14:paraId="36CC25A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Раскройте понятие неуведомительная речь (</w:t>
      </w:r>
      <w:r w:rsidRPr="008321BA">
        <w:rPr>
          <w:sz w:val="28"/>
          <w:szCs w:val="28"/>
          <w:rtl/>
        </w:rPr>
        <w:t>الإِنْشَاءُ</w:t>
      </w:r>
      <w:r w:rsidRPr="008321BA">
        <w:rPr>
          <w:sz w:val="28"/>
          <w:szCs w:val="28"/>
        </w:rPr>
        <w:t>).</w:t>
      </w:r>
    </w:p>
    <w:p w14:paraId="50CCB79B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В чем состоит отличие уведомителной речи от неуведомительной ?</w:t>
      </w:r>
    </w:p>
    <w:p w14:paraId="58AC8388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основные цели уведомительной речи.</w:t>
      </w:r>
    </w:p>
    <w:p w14:paraId="6D3EEA85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Вспомните, кроме основных целей, еще с какими целями произносится уведомительная речь?</w:t>
      </w:r>
    </w:p>
    <w:p w14:paraId="21B7E2A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 определяются цели уведомительной речи?</w:t>
      </w:r>
    </w:p>
    <w:p w14:paraId="267F2811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все виды неуведомительной речи.</w:t>
      </w:r>
    </w:p>
    <w:p w14:paraId="7730D04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Какие из них не являются предметом изучения науки о смыслах?</w:t>
      </w:r>
    </w:p>
    <w:p w14:paraId="26B2B478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выражено повеление в арабском языке?</w:t>
      </w:r>
    </w:p>
    <w:p w14:paraId="30C22B7F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Каково основное значение повеления в арабском языке?</w:t>
      </w:r>
    </w:p>
    <w:p w14:paraId="240B810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lastRenderedPageBreak/>
        <w:t>Какие значения может иметь повеление кроме основного значения?</w:t>
      </w:r>
    </w:p>
    <w:p w14:paraId="6862A85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может быть выражен запрет в арабском языке?</w:t>
      </w:r>
    </w:p>
    <w:p w14:paraId="2BE1CD0E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Каково основное значение запрета?</w:t>
      </w:r>
    </w:p>
    <w:p w14:paraId="108460B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несколько переносных смыслов запрета в арабском языке.</w:t>
      </w:r>
    </w:p>
    <w:p w14:paraId="417E082B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 можно определить, в каком значении: прямом или переносном используется запрет?</w:t>
      </w:r>
    </w:p>
    <w:p w14:paraId="1B0C375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Дайте определение термину </w:t>
      </w:r>
      <w:r w:rsidRPr="008321BA">
        <w:rPr>
          <w:sz w:val="28"/>
          <w:szCs w:val="28"/>
          <w:rtl/>
        </w:rPr>
        <w:t>اَلإِسْتِفْهَامُ</w:t>
      </w:r>
      <w:r w:rsidRPr="008321BA">
        <w:rPr>
          <w:sz w:val="28"/>
          <w:szCs w:val="28"/>
        </w:rPr>
        <w:t>.</w:t>
      </w:r>
    </w:p>
    <w:p w14:paraId="3EB480D1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виды вопросов.</w:t>
      </w:r>
    </w:p>
    <w:p w14:paraId="2DBE94D7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Вспомните особенности употребления вопросительной частицы </w:t>
      </w:r>
      <w:r w:rsidRPr="008321BA">
        <w:rPr>
          <w:sz w:val="28"/>
          <w:szCs w:val="28"/>
          <w:rtl/>
        </w:rPr>
        <w:t>أَ</w:t>
      </w:r>
      <w:r w:rsidRPr="008321BA">
        <w:rPr>
          <w:sz w:val="28"/>
          <w:szCs w:val="28"/>
        </w:rPr>
        <w:t>.</w:t>
      </w:r>
    </w:p>
    <w:p w14:paraId="0360B77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В чем состоит отличие вопросительной частицы </w:t>
      </w:r>
      <w:r w:rsidRPr="008321BA">
        <w:rPr>
          <w:sz w:val="28"/>
          <w:szCs w:val="28"/>
          <w:rtl/>
        </w:rPr>
        <w:t>أَ</w:t>
      </w:r>
      <w:r w:rsidRPr="008321BA">
        <w:rPr>
          <w:sz w:val="28"/>
          <w:szCs w:val="28"/>
        </w:rPr>
        <w:t xml:space="preserve"> от частицы </w:t>
      </w:r>
      <w:r w:rsidRPr="008321BA">
        <w:rPr>
          <w:sz w:val="28"/>
          <w:szCs w:val="28"/>
          <w:rtl/>
        </w:rPr>
        <w:t>هَلْ</w:t>
      </w:r>
      <w:r w:rsidRPr="008321BA">
        <w:rPr>
          <w:sz w:val="28"/>
          <w:szCs w:val="28"/>
        </w:rPr>
        <w:t xml:space="preserve"> ?</w:t>
      </w:r>
    </w:p>
    <w:p w14:paraId="306A8B3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Сколько вопросительных частиц  кроме </w:t>
      </w:r>
      <w:r w:rsidRPr="008321BA">
        <w:rPr>
          <w:sz w:val="28"/>
          <w:szCs w:val="28"/>
          <w:rtl/>
        </w:rPr>
        <w:t>أَ</w:t>
      </w:r>
      <w:r w:rsidRPr="008321BA">
        <w:rPr>
          <w:sz w:val="28"/>
          <w:szCs w:val="28"/>
        </w:rPr>
        <w:t xml:space="preserve"> и </w:t>
      </w:r>
      <w:r w:rsidRPr="008321BA">
        <w:rPr>
          <w:sz w:val="28"/>
          <w:szCs w:val="28"/>
          <w:rtl/>
        </w:rPr>
        <w:t>هَلْ</w:t>
      </w:r>
      <w:r w:rsidRPr="008321BA">
        <w:rPr>
          <w:sz w:val="28"/>
          <w:szCs w:val="28"/>
        </w:rPr>
        <w:t xml:space="preserve">  существует в арабском языке? Назовите их.</w:t>
      </w:r>
    </w:p>
    <w:p w14:paraId="026BD86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Какое основное  значение имеет каждая из следующих вопросительных  частиц:, </w:t>
      </w:r>
      <w:r w:rsidRPr="008321BA">
        <w:rPr>
          <w:sz w:val="28"/>
          <w:szCs w:val="28"/>
          <w:rtl/>
        </w:rPr>
        <w:t>مَنْ  أَيُّ أَيْن, أنَّى, أيَّان, مَتَى, كَيْفَ, كَمْ, مَا</w:t>
      </w:r>
      <w:r w:rsidRPr="008321BA">
        <w:rPr>
          <w:sz w:val="28"/>
          <w:szCs w:val="28"/>
        </w:rPr>
        <w:t xml:space="preserve"> ?</w:t>
      </w:r>
    </w:p>
    <w:p w14:paraId="7E58F6C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Могут ли вопросительные частицы употребляться не в прямом значении, а в переносном?</w:t>
      </w:r>
    </w:p>
    <w:p w14:paraId="3600F017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 можно определить, что вопросительная частица используется в переносном смысле?</w:t>
      </w:r>
    </w:p>
    <w:p w14:paraId="5D07763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اَلتَّمَنِّي</w:t>
      </w:r>
      <w:r w:rsidRPr="008321BA">
        <w:rPr>
          <w:sz w:val="28"/>
          <w:szCs w:val="28"/>
        </w:rPr>
        <w:t>?</w:t>
      </w:r>
    </w:p>
    <w:p w14:paraId="024E663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основные средства  выражения </w:t>
      </w:r>
      <w:r w:rsidRPr="008321BA">
        <w:rPr>
          <w:sz w:val="28"/>
          <w:szCs w:val="28"/>
          <w:rtl/>
        </w:rPr>
        <w:t>اَلتَّمَنِّي</w:t>
      </w:r>
      <w:r w:rsidRPr="008321BA">
        <w:rPr>
          <w:sz w:val="28"/>
          <w:szCs w:val="28"/>
        </w:rPr>
        <w:t>.</w:t>
      </w:r>
    </w:p>
    <w:p w14:paraId="14B2E2E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Раскройте понятие  </w:t>
      </w:r>
      <w:r w:rsidRPr="008321BA">
        <w:rPr>
          <w:sz w:val="28"/>
          <w:szCs w:val="28"/>
          <w:rtl/>
        </w:rPr>
        <w:t>المُسْنَد</w:t>
      </w:r>
      <w:r w:rsidRPr="008321BA">
        <w:rPr>
          <w:sz w:val="28"/>
          <w:szCs w:val="28"/>
        </w:rPr>
        <w:t>.</w:t>
      </w:r>
    </w:p>
    <w:p w14:paraId="2DB6A85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المُسْنَد إِلَيْه</w:t>
      </w:r>
      <w:r w:rsidRPr="008321BA">
        <w:rPr>
          <w:sz w:val="28"/>
          <w:szCs w:val="28"/>
        </w:rPr>
        <w:t>?</w:t>
      </w:r>
    </w:p>
    <w:p w14:paraId="53659B0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Какие стилистические значения имеет перестановка подлежащего?</w:t>
      </w:r>
    </w:p>
    <w:p w14:paraId="7BF8371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Вспомните добавочные и смысловые оттенки инверсии сказуемого.</w:t>
      </w:r>
    </w:p>
    <w:p w14:paraId="7C65B93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Какую стилистическую роль играет перестановка второстепенных членов предложения?</w:t>
      </w:r>
    </w:p>
    <w:p w14:paraId="657EEFE8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اَلْقَصْرُ</w:t>
      </w:r>
      <w:r w:rsidRPr="008321BA">
        <w:rPr>
          <w:sz w:val="28"/>
          <w:szCs w:val="28"/>
        </w:rPr>
        <w:t>?</w:t>
      </w:r>
    </w:p>
    <w:p w14:paraId="51C68666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</w:t>
      </w:r>
      <w:r w:rsidRPr="008321BA">
        <w:rPr>
          <w:sz w:val="28"/>
          <w:szCs w:val="28"/>
          <w:rtl/>
        </w:rPr>
        <w:t>اَلْمَقْصُورُ</w:t>
      </w:r>
      <w:r w:rsidRPr="008321BA">
        <w:rPr>
          <w:sz w:val="28"/>
          <w:szCs w:val="28"/>
        </w:rPr>
        <w:t>?</w:t>
      </w:r>
    </w:p>
    <w:p w14:paraId="481EDF3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Раскройте понятие (</w:t>
      </w:r>
      <w:r w:rsidRPr="008321BA">
        <w:rPr>
          <w:sz w:val="28"/>
          <w:szCs w:val="28"/>
          <w:rtl/>
        </w:rPr>
        <w:t>اَلْمَقْصُورُ عَلَيْه</w:t>
      </w:r>
      <w:r w:rsidRPr="008321BA">
        <w:rPr>
          <w:sz w:val="28"/>
          <w:szCs w:val="28"/>
        </w:rPr>
        <w:t>.</w:t>
      </w:r>
    </w:p>
    <w:p w14:paraId="6365BA2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Сколько видов у </w:t>
      </w:r>
      <w:r w:rsidRPr="008321BA">
        <w:rPr>
          <w:sz w:val="28"/>
          <w:szCs w:val="28"/>
          <w:rtl/>
        </w:rPr>
        <w:t>اَلْقَصْرُ</w:t>
      </w:r>
      <w:r w:rsidRPr="008321BA">
        <w:rPr>
          <w:sz w:val="28"/>
          <w:szCs w:val="28"/>
        </w:rPr>
        <w:t>?</w:t>
      </w:r>
    </w:p>
    <w:p w14:paraId="50A3A2CA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средства ограничения.</w:t>
      </w:r>
    </w:p>
    <w:p w14:paraId="30A90EC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الْوَصَلُ</w:t>
      </w:r>
      <w:r w:rsidRPr="008321BA">
        <w:rPr>
          <w:sz w:val="28"/>
          <w:szCs w:val="28"/>
        </w:rPr>
        <w:t>?</w:t>
      </w:r>
    </w:p>
    <w:p w14:paraId="60A9AC2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виды </w:t>
      </w:r>
      <w:r w:rsidRPr="008321BA">
        <w:rPr>
          <w:sz w:val="28"/>
          <w:szCs w:val="28"/>
          <w:rtl/>
        </w:rPr>
        <w:t>الْوَصَلُ</w:t>
      </w:r>
      <w:r w:rsidRPr="008321BA">
        <w:rPr>
          <w:sz w:val="28"/>
          <w:szCs w:val="28"/>
        </w:rPr>
        <w:t>.</w:t>
      </w:r>
    </w:p>
    <w:p w14:paraId="683D702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</w:t>
      </w:r>
      <w:r w:rsidRPr="008321BA">
        <w:rPr>
          <w:sz w:val="28"/>
          <w:szCs w:val="28"/>
          <w:rtl/>
        </w:rPr>
        <w:t>الْفَصْلُ</w:t>
      </w:r>
      <w:r w:rsidRPr="008321BA">
        <w:rPr>
          <w:sz w:val="28"/>
          <w:szCs w:val="28"/>
        </w:rPr>
        <w:t>?</w:t>
      </w:r>
    </w:p>
    <w:p w14:paraId="1803DC1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Укажите типы </w:t>
      </w:r>
      <w:r w:rsidRPr="008321BA">
        <w:rPr>
          <w:sz w:val="28"/>
          <w:szCs w:val="28"/>
          <w:rtl/>
        </w:rPr>
        <w:t>الْفَصْلُ</w:t>
      </w:r>
      <w:r w:rsidRPr="008321BA">
        <w:rPr>
          <w:sz w:val="28"/>
          <w:szCs w:val="28"/>
        </w:rPr>
        <w:t>.</w:t>
      </w:r>
    </w:p>
    <w:p w14:paraId="671FFF8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Что такое умеренность речи?</w:t>
      </w:r>
    </w:p>
    <w:p w14:paraId="5199CFD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Дайте определение лаконичность речи.</w:t>
      </w:r>
    </w:p>
    <w:p w14:paraId="14C6DB4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Укажите виды лаконичность речи.</w:t>
      </w:r>
    </w:p>
    <w:p w14:paraId="2BD7BFF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Раскройте понятие гипербола в стилистике арабского языка.</w:t>
      </w:r>
    </w:p>
    <w:p w14:paraId="0EEB1F0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Вспомните  все стилистические функции гиперболы.</w:t>
      </w:r>
    </w:p>
    <w:p w14:paraId="6D12E66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Укажите виды гиперболы.</w:t>
      </w:r>
    </w:p>
    <w:p w14:paraId="091EBFF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التَّشْبِيهُ</w:t>
      </w:r>
      <w:r w:rsidRPr="008321BA">
        <w:rPr>
          <w:sz w:val="28"/>
          <w:szCs w:val="28"/>
        </w:rPr>
        <w:t xml:space="preserve"> в стилистике арабского языка?</w:t>
      </w:r>
    </w:p>
    <w:p w14:paraId="7BB7FF0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компоненты аллегории арабской стилистики.</w:t>
      </w:r>
    </w:p>
    <w:p w14:paraId="5CBFE9F7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Перечислите средства сравнения.</w:t>
      </w:r>
    </w:p>
    <w:p w14:paraId="497F7F9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Что такое стороны сравнения  (</w:t>
      </w:r>
      <w:r w:rsidRPr="008321BA">
        <w:rPr>
          <w:sz w:val="28"/>
          <w:szCs w:val="28"/>
          <w:rtl/>
        </w:rPr>
        <w:t>طَرَفَا التَّشْبِيه</w:t>
      </w:r>
      <w:r w:rsidRPr="008321BA">
        <w:rPr>
          <w:sz w:val="28"/>
          <w:szCs w:val="28"/>
        </w:rPr>
        <w:t>)?</w:t>
      </w:r>
    </w:p>
    <w:p w14:paraId="3B4DF1E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lastRenderedPageBreak/>
        <w:t>Могут ли усекаться стороны сравнения ?</w:t>
      </w:r>
    </w:p>
    <w:p w14:paraId="38454FE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Укажите пять видов аллегории.</w:t>
      </w:r>
    </w:p>
    <w:p w14:paraId="56165057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</w:t>
      </w:r>
      <w:r w:rsidRPr="008321BA">
        <w:rPr>
          <w:sz w:val="28"/>
          <w:szCs w:val="28"/>
          <w:rtl/>
        </w:rPr>
        <w:t>وَجْهُ الشَّبَهِ</w:t>
      </w:r>
      <w:r w:rsidRPr="008321BA">
        <w:rPr>
          <w:sz w:val="28"/>
          <w:szCs w:val="28"/>
        </w:rPr>
        <w:t>?</w:t>
      </w:r>
    </w:p>
    <w:p w14:paraId="3114FF2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Дайте определение олицетворяющей аллегории.</w:t>
      </w:r>
    </w:p>
    <w:p w14:paraId="0D8C99EA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различаются олицетворяющие и единичные аллегории?</w:t>
      </w:r>
    </w:p>
    <w:p w14:paraId="65F9625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Дайте определение </w:t>
      </w:r>
      <w:r w:rsidRPr="008321BA">
        <w:rPr>
          <w:sz w:val="28"/>
          <w:szCs w:val="28"/>
          <w:rtl/>
        </w:rPr>
        <w:t>الْمَجَازُ</w:t>
      </w:r>
      <w:r w:rsidRPr="008321BA">
        <w:rPr>
          <w:sz w:val="28"/>
          <w:szCs w:val="28"/>
        </w:rPr>
        <w:t>.</w:t>
      </w:r>
    </w:p>
    <w:p w14:paraId="2B3DEC76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отличается аллегория от олицетворения?</w:t>
      </w:r>
    </w:p>
    <w:p w14:paraId="01A52A56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 </w:t>
      </w:r>
      <w:r w:rsidRPr="008321BA">
        <w:rPr>
          <w:sz w:val="28"/>
          <w:szCs w:val="28"/>
          <w:rtl/>
        </w:rPr>
        <w:t>قَرِينَةٌ</w:t>
      </w:r>
      <w:r w:rsidRPr="008321BA">
        <w:rPr>
          <w:sz w:val="28"/>
          <w:szCs w:val="28"/>
        </w:rPr>
        <w:t xml:space="preserve"> ?</w:t>
      </w:r>
    </w:p>
    <w:p w14:paraId="3855D2F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все виды </w:t>
      </w:r>
      <w:r w:rsidRPr="008321BA">
        <w:rPr>
          <w:sz w:val="28"/>
          <w:szCs w:val="28"/>
          <w:rtl/>
        </w:rPr>
        <w:t>الْمَجَازُ</w:t>
      </w:r>
      <w:r w:rsidRPr="008321BA">
        <w:rPr>
          <w:sz w:val="28"/>
          <w:szCs w:val="28"/>
        </w:rPr>
        <w:t>.</w:t>
      </w:r>
    </w:p>
    <w:p w14:paraId="4F8A867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Что такое метафора?</w:t>
      </w:r>
    </w:p>
    <w:p w14:paraId="1055BF3B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 метафора отличается от аллегории?</w:t>
      </w:r>
    </w:p>
    <w:p w14:paraId="4495E3CB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 образуется метафора?</w:t>
      </w:r>
    </w:p>
    <w:p w14:paraId="4550C6C6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виды метафор.</w:t>
      </w:r>
    </w:p>
    <w:p w14:paraId="46E6869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Что такое метонимия?</w:t>
      </w:r>
    </w:p>
    <w:p w14:paraId="14C59DC8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Раскройте понятие </w:t>
      </w:r>
      <w:r w:rsidRPr="008321BA">
        <w:rPr>
          <w:sz w:val="28"/>
          <w:szCs w:val="28"/>
          <w:rtl/>
        </w:rPr>
        <w:t>الْكِنَايَةُ</w:t>
      </w:r>
      <w:r w:rsidRPr="008321BA">
        <w:rPr>
          <w:sz w:val="28"/>
          <w:szCs w:val="28"/>
        </w:rPr>
        <w:t>.</w:t>
      </w:r>
    </w:p>
    <w:p w14:paraId="7C42B61A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виды </w:t>
      </w:r>
      <w:r w:rsidRPr="008321BA">
        <w:rPr>
          <w:sz w:val="28"/>
          <w:szCs w:val="28"/>
          <w:rtl/>
        </w:rPr>
        <w:t>الْكِنَايَةُ</w:t>
      </w:r>
      <w:r w:rsidRPr="008321BA">
        <w:rPr>
          <w:sz w:val="28"/>
          <w:szCs w:val="28"/>
        </w:rPr>
        <w:t>.</w:t>
      </w:r>
    </w:p>
    <w:p w14:paraId="26510958" w14:textId="77777777" w:rsidR="00CF123D" w:rsidRPr="008321BA" w:rsidRDefault="00CF123D" w:rsidP="00F53013">
      <w:pPr>
        <w:rPr>
          <w:color w:val="FF0000"/>
          <w:sz w:val="28"/>
          <w:szCs w:val="28"/>
        </w:rPr>
      </w:pPr>
    </w:p>
    <w:p w14:paraId="0DE03F3A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b/>
          <w:sz w:val="28"/>
          <w:szCs w:val="28"/>
        </w:rPr>
        <w:t>Перечень вопросов к</w:t>
      </w:r>
      <w:r w:rsidRPr="008321BA">
        <w:rPr>
          <w:sz w:val="28"/>
          <w:szCs w:val="28"/>
        </w:rPr>
        <w:t xml:space="preserve"> </w:t>
      </w:r>
      <w:r w:rsidRPr="008321BA">
        <w:rPr>
          <w:b/>
          <w:bCs/>
          <w:iCs/>
          <w:sz w:val="28"/>
          <w:szCs w:val="28"/>
        </w:rPr>
        <w:t xml:space="preserve">экзамену </w:t>
      </w:r>
    </w:p>
    <w:p w14:paraId="6EE647C5" w14:textId="77777777" w:rsidR="00CF123D" w:rsidRPr="008321BA" w:rsidRDefault="00CF123D" w:rsidP="00F53013">
      <w:pPr>
        <w:rPr>
          <w:bCs/>
          <w:iCs/>
          <w:sz w:val="28"/>
          <w:szCs w:val="28"/>
        </w:rPr>
      </w:pPr>
    </w:p>
    <w:p w14:paraId="135C3725" w14:textId="77777777" w:rsidR="00CF123D" w:rsidRPr="008321BA" w:rsidRDefault="00CF123D" w:rsidP="00F53013">
      <w:pPr>
        <w:rPr>
          <w:bCs/>
          <w:iCs/>
          <w:sz w:val="28"/>
          <w:szCs w:val="28"/>
          <w:rtl/>
          <w:lang w:bidi="ar-TN"/>
        </w:rPr>
      </w:pPr>
      <w:r w:rsidRPr="008321BA">
        <w:rPr>
          <w:bCs/>
          <w:iCs/>
          <w:sz w:val="28"/>
          <w:szCs w:val="28"/>
        </w:rPr>
        <w:t xml:space="preserve">1. </w:t>
      </w:r>
      <w:r w:rsidRPr="008321BA">
        <w:rPr>
          <w:bCs/>
          <w:iCs/>
          <w:sz w:val="28"/>
          <w:szCs w:val="28"/>
          <w:rtl/>
          <w:lang w:bidi="ar-TN"/>
        </w:rPr>
        <w:t xml:space="preserve">البلاغة والفصاحة والأسلوب    </w:t>
      </w:r>
    </w:p>
    <w:p w14:paraId="53BC538B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2. </w:t>
      </w:r>
      <w:r w:rsidRPr="008321BA">
        <w:rPr>
          <w:bCs/>
          <w:iCs/>
          <w:sz w:val="28"/>
          <w:szCs w:val="28"/>
          <w:rtl/>
          <w:lang w:bidi="ar-TN"/>
        </w:rPr>
        <w:t xml:space="preserve">فصاحة الكلمة و فصاحة الجملة  </w:t>
      </w:r>
    </w:p>
    <w:p w14:paraId="7ADDD1CF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3. </w:t>
      </w:r>
      <w:r w:rsidRPr="008321BA">
        <w:rPr>
          <w:bCs/>
          <w:iCs/>
          <w:sz w:val="28"/>
          <w:szCs w:val="28"/>
          <w:rtl/>
          <w:lang w:bidi="ar-TN"/>
        </w:rPr>
        <w:t xml:space="preserve">البيان والبديع والمعاني     </w:t>
      </w:r>
    </w:p>
    <w:p w14:paraId="2AC6FBFE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4. </w:t>
      </w:r>
      <w:r w:rsidRPr="008321BA">
        <w:rPr>
          <w:bCs/>
          <w:iCs/>
          <w:sz w:val="28"/>
          <w:szCs w:val="28"/>
          <w:rtl/>
          <w:lang w:bidi="ar-TN"/>
        </w:rPr>
        <w:t xml:space="preserve">علم المعاني   </w:t>
      </w:r>
    </w:p>
    <w:p w14:paraId="2EBE1A9D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5. </w:t>
      </w:r>
      <w:r w:rsidRPr="008321BA">
        <w:rPr>
          <w:bCs/>
          <w:iCs/>
          <w:sz w:val="28"/>
          <w:szCs w:val="28"/>
          <w:rtl/>
          <w:lang w:bidi="ar-TN"/>
        </w:rPr>
        <w:t xml:space="preserve">الخبر والإنشاء    </w:t>
      </w:r>
    </w:p>
    <w:p w14:paraId="4E0FBC9F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6. </w:t>
      </w:r>
      <w:r w:rsidRPr="008321BA">
        <w:rPr>
          <w:bCs/>
          <w:iCs/>
          <w:sz w:val="28"/>
          <w:szCs w:val="28"/>
          <w:rtl/>
          <w:lang w:bidi="ar-TN"/>
        </w:rPr>
        <w:t xml:space="preserve">أغراض الخبر    </w:t>
      </w:r>
    </w:p>
    <w:p w14:paraId="4CC3F375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7</w:t>
      </w:r>
      <w:r w:rsidRPr="008321BA">
        <w:rPr>
          <w:bCs/>
          <w:iCs/>
          <w:sz w:val="28"/>
          <w:szCs w:val="28"/>
          <w:rtl/>
          <w:lang w:bidi="ar-TN"/>
        </w:rPr>
        <w:t xml:space="preserve">المسند والمسند اليه    </w:t>
      </w:r>
    </w:p>
    <w:p w14:paraId="145FA53A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8.</w:t>
      </w:r>
      <w:r w:rsidRPr="008321BA">
        <w:rPr>
          <w:bCs/>
          <w:iCs/>
          <w:sz w:val="28"/>
          <w:szCs w:val="28"/>
          <w:rtl/>
          <w:lang w:bidi="ar-TN"/>
        </w:rPr>
        <w:t xml:space="preserve"> القصر  </w:t>
      </w:r>
    </w:p>
    <w:p w14:paraId="34524DC1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9..</w:t>
      </w:r>
      <w:r w:rsidRPr="008321BA">
        <w:rPr>
          <w:bCs/>
          <w:iCs/>
          <w:sz w:val="28"/>
          <w:szCs w:val="28"/>
          <w:rtl/>
          <w:lang w:bidi="ar-TN"/>
        </w:rPr>
        <w:t xml:space="preserve">الوصل والفصل   </w:t>
      </w:r>
    </w:p>
    <w:p w14:paraId="547DBAFB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10.</w:t>
      </w:r>
      <w:r w:rsidRPr="008321BA">
        <w:rPr>
          <w:bCs/>
          <w:iCs/>
          <w:sz w:val="28"/>
          <w:szCs w:val="28"/>
          <w:rtl/>
          <w:lang w:bidi="ar-TN"/>
        </w:rPr>
        <w:t xml:space="preserve">الإيجاز والإطناب   </w:t>
      </w:r>
    </w:p>
    <w:p w14:paraId="767B0F2A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11. </w:t>
      </w:r>
      <w:r w:rsidRPr="008321BA">
        <w:rPr>
          <w:bCs/>
          <w:iCs/>
          <w:sz w:val="28"/>
          <w:szCs w:val="28"/>
          <w:rtl/>
          <w:lang w:bidi="ar-TN"/>
        </w:rPr>
        <w:t xml:space="preserve">علم البديع  </w:t>
      </w:r>
    </w:p>
    <w:p w14:paraId="6A01B23F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12. </w:t>
      </w:r>
      <w:r w:rsidRPr="008321BA">
        <w:rPr>
          <w:bCs/>
          <w:iCs/>
          <w:sz w:val="28"/>
          <w:szCs w:val="28"/>
          <w:rtl/>
          <w:lang w:bidi="ar-TN"/>
        </w:rPr>
        <w:t xml:space="preserve">الطباق  </w:t>
      </w:r>
    </w:p>
    <w:p w14:paraId="5E1FFB9E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13. </w:t>
      </w:r>
      <w:r w:rsidRPr="008321BA">
        <w:rPr>
          <w:bCs/>
          <w:iCs/>
          <w:sz w:val="28"/>
          <w:szCs w:val="28"/>
          <w:rtl/>
          <w:lang w:bidi="ar-TN"/>
        </w:rPr>
        <w:t xml:space="preserve">المقابلة  </w:t>
      </w:r>
    </w:p>
    <w:p w14:paraId="0C04C959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14.</w:t>
      </w:r>
      <w:r w:rsidRPr="008321BA">
        <w:rPr>
          <w:bCs/>
          <w:iCs/>
          <w:sz w:val="28"/>
          <w:szCs w:val="28"/>
          <w:rtl/>
          <w:lang w:bidi="ar-TN"/>
        </w:rPr>
        <w:t xml:space="preserve"> السجع  </w:t>
      </w:r>
    </w:p>
    <w:p w14:paraId="2EAD12DB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15.</w:t>
      </w:r>
      <w:r w:rsidRPr="008321BA">
        <w:rPr>
          <w:bCs/>
          <w:iCs/>
          <w:sz w:val="28"/>
          <w:szCs w:val="28"/>
          <w:rtl/>
          <w:lang w:bidi="ar-TN"/>
        </w:rPr>
        <w:t xml:space="preserve">الجناس  </w:t>
      </w:r>
    </w:p>
    <w:p w14:paraId="40B925E3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16.</w:t>
      </w:r>
      <w:r w:rsidRPr="008321BA">
        <w:rPr>
          <w:bCs/>
          <w:iCs/>
          <w:sz w:val="28"/>
          <w:szCs w:val="28"/>
          <w:rtl/>
          <w:lang w:bidi="ar-TN"/>
        </w:rPr>
        <w:t xml:space="preserve">التورية  </w:t>
      </w:r>
    </w:p>
    <w:p w14:paraId="19EF5680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17.</w:t>
      </w:r>
      <w:r w:rsidRPr="008321BA">
        <w:rPr>
          <w:bCs/>
          <w:iCs/>
          <w:sz w:val="28"/>
          <w:szCs w:val="28"/>
          <w:rtl/>
          <w:lang w:bidi="ar-TN"/>
        </w:rPr>
        <w:t xml:space="preserve">حسن التعليل  </w:t>
      </w:r>
    </w:p>
    <w:p w14:paraId="0DD62899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18.</w:t>
      </w:r>
      <w:r w:rsidRPr="008321BA">
        <w:rPr>
          <w:bCs/>
          <w:iCs/>
          <w:sz w:val="28"/>
          <w:szCs w:val="28"/>
          <w:rtl/>
          <w:lang w:bidi="ar-TN"/>
        </w:rPr>
        <w:t xml:space="preserve">تأكيد المدح بما يشبه الذم  </w:t>
      </w:r>
    </w:p>
    <w:p w14:paraId="6BE01C9E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19.</w:t>
      </w:r>
      <w:r w:rsidRPr="008321BA">
        <w:rPr>
          <w:bCs/>
          <w:iCs/>
          <w:sz w:val="28"/>
          <w:szCs w:val="28"/>
          <w:rtl/>
          <w:lang w:bidi="ar-TN"/>
        </w:rPr>
        <w:t xml:space="preserve"> تأكيد الذم بما يشبه المدح </w:t>
      </w:r>
    </w:p>
    <w:p w14:paraId="0FB6CB98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20.</w:t>
      </w:r>
      <w:r w:rsidRPr="008321BA">
        <w:rPr>
          <w:bCs/>
          <w:iCs/>
          <w:sz w:val="28"/>
          <w:szCs w:val="28"/>
          <w:rtl/>
          <w:lang w:bidi="ar-TN"/>
        </w:rPr>
        <w:t xml:space="preserve">علم البيان </w:t>
      </w:r>
    </w:p>
    <w:p w14:paraId="72AD32CC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21.</w:t>
      </w:r>
      <w:r w:rsidRPr="008321BA">
        <w:rPr>
          <w:bCs/>
          <w:iCs/>
          <w:sz w:val="28"/>
          <w:szCs w:val="28"/>
          <w:rtl/>
          <w:lang w:bidi="ar-TN"/>
        </w:rPr>
        <w:t xml:space="preserve">التشبيه  </w:t>
      </w:r>
    </w:p>
    <w:p w14:paraId="7982BF3B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22.</w:t>
      </w:r>
      <w:r w:rsidRPr="008321BA">
        <w:rPr>
          <w:bCs/>
          <w:iCs/>
          <w:sz w:val="28"/>
          <w:szCs w:val="28"/>
          <w:rtl/>
          <w:lang w:bidi="ar-TN"/>
        </w:rPr>
        <w:t xml:space="preserve">أقسام التشبيه  </w:t>
      </w:r>
    </w:p>
    <w:p w14:paraId="27EF35D8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23.</w:t>
      </w:r>
      <w:r w:rsidRPr="008321BA">
        <w:rPr>
          <w:bCs/>
          <w:iCs/>
          <w:sz w:val="28"/>
          <w:szCs w:val="28"/>
          <w:rtl/>
          <w:lang w:bidi="ar-TN"/>
        </w:rPr>
        <w:t xml:space="preserve">المجاز  </w:t>
      </w:r>
    </w:p>
    <w:p w14:paraId="1EF1593E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24.</w:t>
      </w:r>
      <w:r w:rsidRPr="008321BA">
        <w:rPr>
          <w:bCs/>
          <w:iCs/>
          <w:sz w:val="28"/>
          <w:szCs w:val="28"/>
          <w:rtl/>
          <w:lang w:bidi="ar-TN"/>
        </w:rPr>
        <w:t xml:space="preserve">المجاز العقلي  </w:t>
      </w:r>
    </w:p>
    <w:p w14:paraId="2BF954B9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25..</w:t>
      </w:r>
      <w:r w:rsidRPr="008321BA">
        <w:rPr>
          <w:bCs/>
          <w:iCs/>
          <w:sz w:val="28"/>
          <w:szCs w:val="28"/>
          <w:rtl/>
          <w:lang w:bidi="ar-TN"/>
        </w:rPr>
        <w:t xml:space="preserve">المجاز المرسَل  </w:t>
      </w:r>
    </w:p>
    <w:p w14:paraId="173415B3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26.</w:t>
      </w:r>
      <w:r w:rsidRPr="008321BA">
        <w:rPr>
          <w:bCs/>
          <w:iCs/>
          <w:sz w:val="28"/>
          <w:szCs w:val="28"/>
          <w:rtl/>
          <w:lang w:bidi="ar-TN"/>
        </w:rPr>
        <w:t xml:space="preserve">الاستعارة وأنواعها   </w:t>
      </w:r>
    </w:p>
    <w:p w14:paraId="44313B5C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lastRenderedPageBreak/>
        <w:t>27.</w:t>
      </w:r>
      <w:r w:rsidRPr="008321BA">
        <w:rPr>
          <w:bCs/>
          <w:iCs/>
          <w:sz w:val="28"/>
          <w:szCs w:val="28"/>
          <w:rtl/>
          <w:lang w:bidi="ar-TN"/>
        </w:rPr>
        <w:t xml:space="preserve">الكناية وأنواعها   </w:t>
      </w:r>
    </w:p>
    <w:p w14:paraId="2FBF0F44" w14:textId="77777777" w:rsidR="00CF123D" w:rsidRPr="008321BA" w:rsidRDefault="00CF123D" w:rsidP="00F53013">
      <w:pPr>
        <w:rPr>
          <w:bCs/>
          <w:caps/>
          <w:color w:val="FF0000"/>
          <w:sz w:val="28"/>
          <w:szCs w:val="28"/>
        </w:rPr>
      </w:pPr>
    </w:p>
    <w:p w14:paraId="2B517E44" w14:textId="77777777" w:rsidR="00CF123D" w:rsidRPr="008321BA" w:rsidRDefault="00CF123D">
      <w:pPr>
        <w:rPr>
          <w:sz w:val="28"/>
          <w:szCs w:val="28"/>
        </w:rPr>
      </w:pPr>
    </w:p>
    <w:sectPr w:rsidR="00CF123D" w:rsidRPr="008321BA" w:rsidSect="00403AFB">
      <w:footerReference w:type="default" r:id="rId7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8947" w14:textId="77777777" w:rsidR="00B46BCA" w:rsidRDefault="00B46BCA">
      <w:r>
        <w:separator/>
      </w:r>
    </w:p>
  </w:endnote>
  <w:endnote w:type="continuationSeparator" w:id="0">
    <w:p w14:paraId="1925646E" w14:textId="77777777" w:rsidR="00B46BCA" w:rsidRDefault="00B4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CE19C" w14:textId="77777777" w:rsidR="00CF123D" w:rsidRDefault="008A7E16" w:rsidP="0030546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207C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70103" w14:textId="77777777" w:rsidR="00B46BCA" w:rsidRDefault="00B46BCA">
      <w:r>
        <w:separator/>
      </w:r>
    </w:p>
  </w:footnote>
  <w:footnote w:type="continuationSeparator" w:id="0">
    <w:p w14:paraId="47B9229D" w14:textId="77777777" w:rsidR="00B46BCA" w:rsidRDefault="00B46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F1D8C"/>
    <w:multiLevelType w:val="singleLevel"/>
    <w:tmpl w:val="77A6B44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 w15:restartNumberingAfterBreak="0">
    <w:nsid w:val="10BC207E"/>
    <w:multiLevelType w:val="hybridMultilevel"/>
    <w:tmpl w:val="77C09B48"/>
    <w:lvl w:ilvl="0" w:tplc="C3CE6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FF6EBC"/>
    <w:multiLevelType w:val="hybridMultilevel"/>
    <w:tmpl w:val="1CD458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9747866"/>
    <w:multiLevelType w:val="hybridMultilevel"/>
    <w:tmpl w:val="36387F66"/>
    <w:lvl w:ilvl="0" w:tplc="ADECE3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E66557"/>
    <w:multiLevelType w:val="hybridMultilevel"/>
    <w:tmpl w:val="F62459AE"/>
    <w:lvl w:ilvl="0" w:tplc="265A9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A5C9E"/>
    <w:multiLevelType w:val="hybridMultilevel"/>
    <w:tmpl w:val="36387F66"/>
    <w:lvl w:ilvl="0" w:tplc="ADECE3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7E6F38"/>
    <w:multiLevelType w:val="hybridMultilevel"/>
    <w:tmpl w:val="FBACBD98"/>
    <w:lvl w:ilvl="0" w:tplc="265A9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D5A1A"/>
    <w:multiLevelType w:val="hybridMultilevel"/>
    <w:tmpl w:val="9B325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9607A"/>
    <w:multiLevelType w:val="hybridMultilevel"/>
    <w:tmpl w:val="E60A8CBE"/>
    <w:lvl w:ilvl="0" w:tplc="5A003E9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86799E"/>
    <w:multiLevelType w:val="hybridMultilevel"/>
    <w:tmpl w:val="F0103ADC"/>
    <w:lvl w:ilvl="0" w:tplc="DA4A0116">
      <w:start w:val="7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E7B08E1"/>
    <w:multiLevelType w:val="hybridMultilevel"/>
    <w:tmpl w:val="A442290A"/>
    <w:lvl w:ilvl="0" w:tplc="265A9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59F3"/>
    <w:rsid w:val="0002418B"/>
    <w:rsid w:val="00063D52"/>
    <w:rsid w:val="0008798F"/>
    <w:rsid w:val="000B30EA"/>
    <w:rsid w:val="0010125A"/>
    <w:rsid w:val="001345C9"/>
    <w:rsid w:val="0015604E"/>
    <w:rsid w:val="0019241D"/>
    <w:rsid w:val="001971CB"/>
    <w:rsid w:val="001A4404"/>
    <w:rsid w:val="00210F78"/>
    <w:rsid w:val="0025701A"/>
    <w:rsid w:val="00285238"/>
    <w:rsid w:val="002877FD"/>
    <w:rsid w:val="00295D52"/>
    <w:rsid w:val="002B5308"/>
    <w:rsid w:val="002B6BAE"/>
    <w:rsid w:val="002C2A98"/>
    <w:rsid w:val="00300074"/>
    <w:rsid w:val="0030546E"/>
    <w:rsid w:val="00334282"/>
    <w:rsid w:val="003479C4"/>
    <w:rsid w:val="00396FBC"/>
    <w:rsid w:val="003B33B5"/>
    <w:rsid w:val="003D1A8E"/>
    <w:rsid w:val="003E2D14"/>
    <w:rsid w:val="003F5D6F"/>
    <w:rsid w:val="00403AFB"/>
    <w:rsid w:val="004130FB"/>
    <w:rsid w:val="004268D6"/>
    <w:rsid w:val="004700D6"/>
    <w:rsid w:val="00487CC2"/>
    <w:rsid w:val="004948B8"/>
    <w:rsid w:val="004A290D"/>
    <w:rsid w:val="004E72EB"/>
    <w:rsid w:val="004F750F"/>
    <w:rsid w:val="00503BD3"/>
    <w:rsid w:val="00551341"/>
    <w:rsid w:val="006163CD"/>
    <w:rsid w:val="0062207C"/>
    <w:rsid w:val="00626E4D"/>
    <w:rsid w:val="00630834"/>
    <w:rsid w:val="006320EA"/>
    <w:rsid w:val="00641266"/>
    <w:rsid w:val="00643F87"/>
    <w:rsid w:val="006B745F"/>
    <w:rsid w:val="006F321D"/>
    <w:rsid w:val="00711263"/>
    <w:rsid w:val="00723FAC"/>
    <w:rsid w:val="0075425E"/>
    <w:rsid w:val="007864C4"/>
    <w:rsid w:val="007B2FDF"/>
    <w:rsid w:val="007C4F27"/>
    <w:rsid w:val="007D7370"/>
    <w:rsid w:val="007D75AC"/>
    <w:rsid w:val="00802D53"/>
    <w:rsid w:val="008141E8"/>
    <w:rsid w:val="008321BA"/>
    <w:rsid w:val="008541DF"/>
    <w:rsid w:val="008743DE"/>
    <w:rsid w:val="0089196A"/>
    <w:rsid w:val="008A7E16"/>
    <w:rsid w:val="008E7538"/>
    <w:rsid w:val="008F2958"/>
    <w:rsid w:val="009359F3"/>
    <w:rsid w:val="00975863"/>
    <w:rsid w:val="009A22A9"/>
    <w:rsid w:val="009A7E0A"/>
    <w:rsid w:val="009C077A"/>
    <w:rsid w:val="009D1E6F"/>
    <w:rsid w:val="009D5DDC"/>
    <w:rsid w:val="009F28DC"/>
    <w:rsid w:val="00A35726"/>
    <w:rsid w:val="00A77104"/>
    <w:rsid w:val="00AB7CD6"/>
    <w:rsid w:val="00AD5604"/>
    <w:rsid w:val="00AD7F20"/>
    <w:rsid w:val="00AF482C"/>
    <w:rsid w:val="00B067B6"/>
    <w:rsid w:val="00B121CF"/>
    <w:rsid w:val="00B15C88"/>
    <w:rsid w:val="00B225D1"/>
    <w:rsid w:val="00B40D47"/>
    <w:rsid w:val="00B42DE9"/>
    <w:rsid w:val="00B43471"/>
    <w:rsid w:val="00B46BCA"/>
    <w:rsid w:val="00B52767"/>
    <w:rsid w:val="00BB1FE1"/>
    <w:rsid w:val="00BC5187"/>
    <w:rsid w:val="00C01C06"/>
    <w:rsid w:val="00C23162"/>
    <w:rsid w:val="00C30E85"/>
    <w:rsid w:val="00C94386"/>
    <w:rsid w:val="00CA08B3"/>
    <w:rsid w:val="00CD58FB"/>
    <w:rsid w:val="00CF123D"/>
    <w:rsid w:val="00D20285"/>
    <w:rsid w:val="00D94466"/>
    <w:rsid w:val="00D96829"/>
    <w:rsid w:val="00DA47FB"/>
    <w:rsid w:val="00DF3D41"/>
    <w:rsid w:val="00E012D3"/>
    <w:rsid w:val="00E40CB4"/>
    <w:rsid w:val="00EA5B2E"/>
    <w:rsid w:val="00EB433E"/>
    <w:rsid w:val="00ED7CF1"/>
    <w:rsid w:val="00F03099"/>
    <w:rsid w:val="00F359B4"/>
    <w:rsid w:val="00F451B0"/>
    <w:rsid w:val="00F53013"/>
    <w:rsid w:val="00F64DCF"/>
    <w:rsid w:val="00F7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9C229D"/>
  <w15:docId w15:val="{1513AC29-4D2A-43FB-AE55-76920B16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013"/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626E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626E4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626E4D"/>
    <w:rPr>
      <w:rFonts w:eastAsia="Times New Roman" w:cs="Times New Roman"/>
      <w:b/>
      <w:bCs/>
      <w:sz w:val="28"/>
      <w:szCs w:val="28"/>
      <w:lang w:val="ru-RU" w:eastAsia="ru-RU" w:bidi="ar-SA"/>
    </w:rPr>
  </w:style>
  <w:style w:type="character" w:customStyle="1" w:styleId="60">
    <w:name w:val="Заголовок 6 Знак"/>
    <w:link w:val="6"/>
    <w:uiPriority w:val="99"/>
    <w:locked/>
    <w:rsid w:val="00626E4D"/>
    <w:rPr>
      <w:rFonts w:eastAsia="Times New Roman" w:cs="Times New Roman"/>
      <w:b/>
      <w:bCs/>
      <w:sz w:val="22"/>
      <w:szCs w:val="22"/>
      <w:lang w:val="ru-RU" w:eastAsia="ru-RU" w:bidi="ar-SA"/>
    </w:rPr>
  </w:style>
  <w:style w:type="paragraph" w:styleId="a3">
    <w:name w:val="footer"/>
    <w:basedOn w:val="a"/>
    <w:link w:val="a4"/>
    <w:uiPriority w:val="99"/>
    <w:rsid w:val="00F530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53013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F53013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F53013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F530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F5301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???????"/>
    <w:uiPriority w:val="99"/>
    <w:rsid w:val="00F53013"/>
    <w:rPr>
      <w:rFonts w:ascii="Times New Roman" w:eastAsia="Times New Roman" w:hAnsi="Times New Roman" w:cs="Times New Roman"/>
      <w:sz w:val="24"/>
    </w:rPr>
  </w:style>
  <w:style w:type="paragraph" w:styleId="a8">
    <w:name w:val="Body Text Indent"/>
    <w:basedOn w:val="a"/>
    <w:link w:val="a9"/>
    <w:uiPriority w:val="99"/>
    <w:rsid w:val="00626E4D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AF482C"/>
    <w:rPr>
      <w:rFonts w:ascii="Times New Roman" w:hAnsi="Times New Roman" w:cs="Times New Roman"/>
      <w:sz w:val="24"/>
      <w:szCs w:val="24"/>
    </w:rPr>
  </w:style>
  <w:style w:type="paragraph" w:styleId="aa">
    <w:name w:val="Title"/>
    <w:aliases w:val="Знак10"/>
    <w:basedOn w:val="a"/>
    <w:next w:val="a"/>
    <w:link w:val="ab"/>
    <w:uiPriority w:val="10"/>
    <w:qFormat/>
    <w:locked/>
    <w:rsid w:val="0062207C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c">
    <w:name w:val="Название Знак"/>
    <w:rsid w:val="0062207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aliases w:val="Знак10 Знак"/>
    <w:link w:val="aa"/>
    <w:uiPriority w:val="10"/>
    <w:rsid w:val="0062207C"/>
    <w:rPr>
      <w:rFonts w:ascii="Arial" w:eastAsia="Times New Roman" w:hAnsi="Arial" w:cs="Times New Roman"/>
      <w:sz w:val="28"/>
      <w:szCs w:val="24"/>
      <w:lang w:eastAsia="ar-SA"/>
    </w:rPr>
  </w:style>
  <w:style w:type="paragraph" w:customStyle="1" w:styleId="ad">
    <w:basedOn w:val="a"/>
    <w:next w:val="a"/>
    <w:link w:val="1"/>
    <w:uiPriority w:val="10"/>
    <w:qFormat/>
    <w:rsid w:val="001971CB"/>
    <w:pPr>
      <w:suppressAutoHyphens/>
      <w:ind w:left="709"/>
      <w:jc w:val="center"/>
    </w:pPr>
    <w:rPr>
      <w:rFonts w:ascii="Arial" w:hAnsi="Arial" w:cs="Arial"/>
      <w:sz w:val="28"/>
      <w:lang w:eastAsia="ar-SA"/>
    </w:rPr>
  </w:style>
  <w:style w:type="character" w:customStyle="1" w:styleId="1">
    <w:name w:val="Название Знак1"/>
    <w:aliases w:val="Знак10 Знак1"/>
    <w:link w:val="ad"/>
    <w:uiPriority w:val="10"/>
    <w:rsid w:val="001971CB"/>
    <w:rPr>
      <w:rFonts w:ascii="Arial" w:eastAsia="Times New Roman" w:hAnsi="Arial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NURICK</dc:creator>
  <cp:keywords/>
  <dc:description/>
  <cp:lastModifiedBy>Гулюса</cp:lastModifiedBy>
  <cp:revision>29</cp:revision>
  <dcterms:created xsi:type="dcterms:W3CDTF">2014-11-09T19:51:00Z</dcterms:created>
  <dcterms:modified xsi:type="dcterms:W3CDTF">2021-10-26T11:45:00Z</dcterms:modified>
</cp:coreProperties>
</file>